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70" w:rsidRPr="00110C2C" w:rsidRDefault="00D82970" w:rsidP="00D82970">
      <w:pPr>
        <w:pBdr>
          <w:bottom w:val="single" w:sz="4" w:space="1" w:color="auto"/>
        </w:pBdr>
        <w:spacing w:after="0" w:line="240" w:lineRule="exac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s-ES"/>
        </w:rPr>
        <w:t>1</w:t>
      </w:r>
      <w:r w:rsidRPr="00110C2C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s-ES"/>
        </w:rPr>
        <w:t>.- Análisis de las operaciones de líneas de crédito.</w:t>
      </w:r>
    </w:p>
    <w:p w:rsidR="00D82970" w:rsidRPr="00C715C2" w:rsidRDefault="00D82970" w:rsidP="00D8297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B0C88">
        <w:rPr>
          <w:rFonts w:ascii="Arial" w:eastAsia="Times New Roman" w:hAnsi="Arial" w:cs="Arial"/>
          <w:color w:val="000000"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n en la que se aprecian billetes de dólares americanos de 100, presentados en forma de abanico." style="width:150.1pt;height:99.15pt"/>
        </w:pict>
      </w:r>
    </w:p>
    <w:p w:rsidR="00D82970" w:rsidRPr="00C715C2" w:rsidRDefault="00D82970" w:rsidP="00D8297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este punto vas a aprender a realizar los cálculos necesarios analizar las operaciones de </w:t>
      </w:r>
      <w:r w:rsidRPr="00C71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crédito</w:t>
      </w: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que realizan las empresas. Las empresas suelen tener, al menos, una </w:t>
      </w:r>
      <w:r w:rsidRPr="00C71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línea de crédito</w:t>
      </w: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(también conocida como </w:t>
      </w:r>
      <w:r w:rsidRPr="00C71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póliza de crédito</w:t>
      </w: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 con la que financiarse a corto plazo, disponiendo de un medio de financiación con el que poder afrontar los pagos de la actividad ordinaria de la empresa.</w:t>
      </w:r>
    </w:p>
    <w:p w:rsidR="00D82970" w:rsidRPr="00C715C2" w:rsidRDefault="00D82970" w:rsidP="00D8297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utilización de una póliza de crédito lleva aparejado una serie de costes para la empresa que necesitamos conocer para poder realizar el análisis de las operaciones de crédito:</w:t>
      </w:r>
    </w:p>
    <w:p w:rsidR="00D82970" w:rsidRPr="00C715C2" w:rsidRDefault="00D82970" w:rsidP="00D82970">
      <w:pPr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Intereses</w:t>
      </w: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que son calculados sobre los saldos vigentes, en función del tiempo de vigencia y del tipo contratado.</w:t>
      </w:r>
    </w:p>
    <w:p w:rsidR="00D82970" w:rsidRPr="00C715C2" w:rsidRDefault="00D82970" w:rsidP="00D82970">
      <w:pPr>
        <w:numPr>
          <w:ilvl w:val="1"/>
          <w:numId w:val="2"/>
        </w:num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Intereses deudores: aplicados a la parte de crédito que se haya dispuesto y no se haya superado el límite.</w:t>
      </w:r>
    </w:p>
    <w:p w:rsidR="00D82970" w:rsidRPr="00C715C2" w:rsidRDefault="00D82970" w:rsidP="00D82970">
      <w:pPr>
        <w:numPr>
          <w:ilvl w:val="1"/>
          <w:numId w:val="2"/>
        </w:num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Intereses excedidos: aplicados a la parte dispuesta que excede del límite del crédito acordado.</w:t>
      </w:r>
    </w:p>
    <w:p w:rsidR="00D82970" w:rsidRPr="00C715C2" w:rsidRDefault="00D82970" w:rsidP="00D82970">
      <w:pPr>
        <w:numPr>
          <w:ilvl w:val="1"/>
          <w:numId w:val="2"/>
        </w:num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Intereses acreedores: aquellos que remuneran los saldos a favor de la empresa. </w:t>
      </w:r>
    </w:p>
    <w:p w:rsidR="00D82970" w:rsidRPr="00C715C2" w:rsidRDefault="00D82970" w:rsidP="00D82970">
      <w:pPr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Comisión de apertura</w:t>
      </w: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que estará en función al límite del crédito concedido. Es pagadera una vez y al principio de la operación.</w:t>
      </w:r>
    </w:p>
    <w:p w:rsidR="00D82970" w:rsidRPr="00C715C2" w:rsidRDefault="00D82970" w:rsidP="00D82970">
      <w:pPr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Comisión de disponibilidad</w:t>
      </w: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que irá en función al saldo medio no dispuesto, es decir, es lo que hay que pagar por la parte del crédito contratado y no dispuesto.</w:t>
      </w:r>
    </w:p>
    <w:p w:rsidR="00D82970" w:rsidRDefault="00D82970" w:rsidP="00D82970">
      <w:pPr>
        <w:numPr>
          <w:ilvl w:val="0"/>
          <w:numId w:val="1"/>
        </w:num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Comisión por excedido</w:t>
      </w: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se aplica sobre el mayor saldo excedido o parte utilizada que está por encima del límite del crédito.</w:t>
      </w:r>
    </w:p>
    <w:p w:rsidR="00D82970" w:rsidRPr="00C715C2" w:rsidRDefault="00D82970" w:rsidP="00D82970">
      <w:pPr>
        <w:spacing w:after="0" w:line="240" w:lineRule="exact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D82970" w:rsidRPr="00C715C2" w:rsidRDefault="00D82970" w:rsidP="00D8297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El procedimiento a seguir en la </w:t>
      </w:r>
      <w:r w:rsidRPr="00C715C2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liquidación de una cuenta de crédito</w:t>
      </w: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queda recogido en el siguiente cuadro: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9"/>
        <w:gridCol w:w="8625"/>
      </w:tblGrid>
      <w:tr w:rsidR="00D82970" w:rsidRPr="00734EB8" w:rsidTr="00B308E2">
        <w:trPr>
          <w:tblHeader/>
          <w:jc w:val="center"/>
        </w:trPr>
        <w:tc>
          <w:tcPr>
            <w:tcW w:w="9454" w:type="dxa"/>
            <w:gridSpan w:val="2"/>
            <w:shd w:val="clear" w:color="auto" w:fill="C3DC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ind w:left="120" w:right="12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Fases para la liquidación de una cuenta de crédito</w:t>
            </w:r>
          </w:p>
        </w:tc>
      </w:tr>
      <w:tr w:rsidR="00D82970" w:rsidRPr="00734EB8" w:rsidTr="00B308E2">
        <w:trPr>
          <w:tblHeader/>
          <w:jc w:val="center"/>
        </w:trPr>
        <w:tc>
          <w:tcPr>
            <w:tcW w:w="829" w:type="dxa"/>
            <w:shd w:val="clear" w:color="auto" w:fill="C3DC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Fases</w:t>
            </w:r>
          </w:p>
        </w:tc>
        <w:tc>
          <w:tcPr>
            <w:tcW w:w="8625" w:type="dxa"/>
            <w:shd w:val="clear" w:color="auto" w:fill="C3DC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Cálculo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Las primeras anotaciones corresponden a la comisión de apertura y al corretaje.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2ª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 continuación, se van registrando todos los movimientos que se van produciendo, siempre por orden cronológico de vencimientos; y con ello se calcula del saldo de la cuenta cada vez que se realiza un nuevo movimiento.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3ª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Calcular los días que cada saldo está vigente.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4ª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Cálculo de los números comerciales, multiplicando cada saldo por los días que está vigente, clasificando los números en: deudores, excedidos y acreedores según sean sus saldos.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5ª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Realizar la suma de los números deudores, excedidos y acreedores.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6ª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Realizar el cálculo de los intereses: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</w:p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Intereses deudores =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Numeros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deudores x multiplicador deudor. Se cargan en cuenta</w:t>
            </w:r>
          </w:p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Intereses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acreedores :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Numeros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acreedores x multiplicador acreedor. Se abonan en cuenta</w:t>
            </w:r>
          </w:p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Intereses excedidos = Números excedidos x multiplicador excedidos. Se cargan en cuenta </w:t>
            </w:r>
          </w:p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El multiplicador es el resultado de dividir el tipo de interés entre el número de días que tiene un año (comercial o natural)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7ª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Una vez calculados los intereses, si hay intereses acreedores se calculará la retención del IRPF sobre ellos, y se cargará su importe en cuenta.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8ª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Realizar el cálculo de las comisiones sobre saldo medio no dispuesto:</w:t>
            </w:r>
          </w:p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Saldo medio no dispuesto = Límite del crédito – saldo medio dispuesto</w:t>
            </w:r>
          </w:p>
          <w:p w:rsidR="00D82970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/>
            </w:tblPr>
            <w:tblGrid>
              <w:gridCol w:w="2790"/>
              <w:gridCol w:w="3484"/>
            </w:tblGrid>
            <w:tr w:rsidR="00D82970" w:rsidTr="00B308E2">
              <w:trPr>
                <w:jc w:val="center"/>
              </w:trPr>
              <w:tc>
                <w:tcPr>
                  <w:tcW w:w="27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2970" w:rsidRPr="00303659" w:rsidRDefault="00D82970" w:rsidP="00B308E2">
                  <w:pPr>
                    <w:spacing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303659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  <w:t>Saldo medio dispuesto =</w:t>
                  </w:r>
                </w:p>
              </w:tc>
              <w:tc>
                <w:tcPr>
                  <w:tcW w:w="3484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D82970" w:rsidRPr="00303659" w:rsidRDefault="00D82970" w:rsidP="00B308E2">
                  <w:pPr>
                    <w:spacing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303659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  <w:t>Suma de números deudores</w:t>
                  </w:r>
                </w:p>
              </w:tc>
            </w:tr>
            <w:tr w:rsidR="00D82970" w:rsidTr="00B308E2">
              <w:trPr>
                <w:jc w:val="center"/>
              </w:trPr>
              <w:tc>
                <w:tcPr>
                  <w:tcW w:w="2790" w:type="dxa"/>
                  <w:vMerge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82970" w:rsidRPr="00303659" w:rsidRDefault="00D82970" w:rsidP="00B308E2">
                  <w:pPr>
                    <w:spacing w:line="240" w:lineRule="exact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48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D82970" w:rsidRPr="00303659" w:rsidRDefault="00D82970" w:rsidP="00B308E2">
                  <w:pPr>
                    <w:spacing w:line="240" w:lineRule="exact"/>
                    <w:jc w:val="center"/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</w:pPr>
                  <w:r w:rsidRPr="00303659">
                    <w:rPr>
                      <w:rFonts w:ascii="Arial" w:eastAsia="Times New Roman" w:hAnsi="Arial" w:cs="Arial"/>
                      <w:b/>
                      <w:color w:val="000000" w:themeColor="text1"/>
                      <w:sz w:val="20"/>
                      <w:szCs w:val="20"/>
                      <w:lang w:eastAsia="es-ES"/>
                    </w:rPr>
                    <w:t>Días que dura el crédito</w:t>
                  </w:r>
                </w:p>
              </w:tc>
            </w:tr>
          </w:tbl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</w:p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El resultado se cargará en cuenta.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lastRenderedPageBreak/>
              <w:t>9ª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Realizar el cálculo sobre la comisión por el saldo excedido.</w:t>
            </w:r>
          </w:p>
        </w:tc>
      </w:tr>
      <w:tr w:rsidR="00D82970" w:rsidRPr="00734EB8" w:rsidTr="00B308E2">
        <w:trPr>
          <w:jc w:val="center"/>
        </w:trPr>
        <w:tc>
          <w:tcPr>
            <w:tcW w:w="829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10ª</w:t>
            </w:r>
          </w:p>
        </w:tc>
        <w:tc>
          <w:tcPr>
            <w:tcW w:w="8625" w:type="dxa"/>
            <w:shd w:val="clear" w:color="auto" w:fill="FCFDF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2970" w:rsidRPr="00734EB8" w:rsidRDefault="00D82970" w:rsidP="00B308E2">
            <w:pPr>
              <w:spacing w:after="0" w:line="240" w:lineRule="exac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34E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>Calcular el saldo de la cuenta mediante la diferencia entre el debe y el haber.</w:t>
            </w:r>
          </w:p>
        </w:tc>
      </w:tr>
    </w:tbl>
    <w:p w:rsidR="00D82970" w:rsidRDefault="00D82970" w:rsidP="00D82970">
      <w:pPr>
        <w:pBdr>
          <w:bottom w:val="single" w:sz="4" w:space="1" w:color="auto"/>
        </w:pBdr>
        <w:spacing w:after="0" w:line="240" w:lineRule="exact"/>
        <w:outlineLvl w:val="0"/>
        <w:rPr>
          <w:rFonts w:ascii="Arial" w:eastAsia="Times New Roman" w:hAnsi="Arial" w:cs="Arial"/>
          <w:b/>
          <w:bCs/>
          <w:color w:val="0087FF"/>
          <w:kern w:val="36"/>
          <w:sz w:val="20"/>
          <w:szCs w:val="20"/>
          <w:lang w:eastAsia="es-ES"/>
        </w:rPr>
      </w:pPr>
    </w:p>
    <w:p w:rsidR="00D82970" w:rsidRPr="00734EB8" w:rsidRDefault="00D82970" w:rsidP="00D82970">
      <w:pPr>
        <w:pBdr>
          <w:bottom w:val="single" w:sz="4" w:space="1" w:color="auto"/>
        </w:pBdr>
        <w:spacing w:after="0" w:line="240" w:lineRule="exac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s-ES"/>
        </w:rPr>
        <w:t>2</w:t>
      </w:r>
      <w:r w:rsidRPr="00734EB8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eastAsia="es-ES"/>
        </w:rPr>
        <w:t>.- Aplicación financiera de la hoja de cálculo.</w:t>
      </w:r>
    </w:p>
    <w:p w:rsidR="00D82970" w:rsidRPr="00C715C2" w:rsidRDefault="00D82970" w:rsidP="00D8297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7B0C88">
        <w:rPr>
          <w:rFonts w:ascii="Arial" w:eastAsia="Times New Roman" w:hAnsi="Arial" w:cs="Arial"/>
          <w:color w:val="000000"/>
          <w:sz w:val="20"/>
          <w:szCs w:val="20"/>
          <w:lang w:eastAsia="es-ES"/>
        </w:rPr>
        <w:pict>
          <v:shape id="_x0000_i1026" type="#_x0000_t75" alt="Imagen que muestra a tres ejecutivos de una empresa observando la información suministrada a través de la pantalla de un ordenador." style="width:150.1pt;height:99.15pt"/>
        </w:pict>
      </w:r>
    </w:p>
    <w:p w:rsidR="00D82970" w:rsidRPr="00C715C2" w:rsidRDefault="00D82970" w:rsidP="00D82970">
      <w:pPr>
        <w:spacing w:after="0" w:line="24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 lo largo de tu vida profesional y personal tendrás que utilizar muy asiduamente las nuevas tecnologías. Estas tecnologías han sido creadas para hacerte más fácil </w:t>
      </w:r>
      <w:proofErr w:type="gramStart"/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tu</w:t>
      </w:r>
      <w:proofErr w:type="gramEnd"/>
      <w:r w:rsidRPr="00C715C2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día a día. Si nos centramos en el ámbito profesional, la utilización de las nuevas tecnologías te ha de facilitar el desempeño de tu trabajo, contribuyendo a aumentar tu eficiencia. Un claro ejemplo de estas herramientas tecnológicas son las hojas de cálculo, a través de las cuales puedes realizar cálculos complejos de una manera sencilla disminuyendo el tiempo empleado en dichas operaciones de cálculo.</w:t>
      </w:r>
    </w:p>
    <w:p w:rsidR="003D3CCF" w:rsidRDefault="003D3CCF"/>
    <w:sectPr w:rsidR="003D3CCF" w:rsidSect="00DC1658">
      <w:headerReference w:type="default" r:id="rId7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58" w:rsidRDefault="00DC1658" w:rsidP="00DC1658">
      <w:pPr>
        <w:spacing w:after="0" w:line="240" w:lineRule="auto"/>
      </w:pPr>
      <w:r>
        <w:separator/>
      </w:r>
    </w:p>
  </w:endnote>
  <w:endnote w:type="continuationSeparator" w:id="1">
    <w:p w:rsidR="00DC1658" w:rsidRDefault="00DC1658" w:rsidP="00DC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58" w:rsidRDefault="00DC1658" w:rsidP="00DC1658">
      <w:pPr>
        <w:spacing w:after="0" w:line="240" w:lineRule="auto"/>
      </w:pPr>
      <w:r>
        <w:separator/>
      </w:r>
    </w:p>
  </w:footnote>
  <w:footnote w:type="continuationSeparator" w:id="1">
    <w:p w:rsidR="00DC1658" w:rsidRDefault="00DC1658" w:rsidP="00DC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20"/>
      </w:rPr>
      <w:alias w:val="Título"/>
      <w:id w:val="77738743"/>
      <w:placeholder>
        <w:docPart w:val="4D30A55C42114768BACBC4A8FECCC39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1658" w:rsidRDefault="00DC1658" w:rsidP="00DC1658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DC1658">
          <w:rPr>
            <w:rFonts w:asciiTheme="majorHAnsi" w:eastAsiaTheme="majorEastAsia" w:hAnsiTheme="majorHAnsi" w:cstheme="majorBidi"/>
            <w:b/>
            <w:sz w:val="20"/>
            <w:szCs w:val="20"/>
          </w:rPr>
          <w:t>GESTIÓN FINANCIERA: CUENTAS DE CRÉDITO</w:t>
        </w:r>
      </w:p>
    </w:sdtContent>
  </w:sdt>
  <w:p w:rsidR="00DC1658" w:rsidRDefault="00DC165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50C0"/>
    <w:multiLevelType w:val="multilevel"/>
    <w:tmpl w:val="33A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E4A53"/>
    <w:multiLevelType w:val="multilevel"/>
    <w:tmpl w:val="34A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70"/>
    <w:rsid w:val="003D3CCF"/>
    <w:rsid w:val="00B7268E"/>
    <w:rsid w:val="00D82970"/>
    <w:rsid w:val="00DC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1658"/>
  </w:style>
  <w:style w:type="paragraph" w:styleId="Piedepgina">
    <w:name w:val="footer"/>
    <w:basedOn w:val="Normal"/>
    <w:link w:val="PiedepginaCar"/>
    <w:uiPriority w:val="99"/>
    <w:semiHidden/>
    <w:unhideWhenUsed/>
    <w:rsid w:val="00DC16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1658"/>
  </w:style>
  <w:style w:type="paragraph" w:styleId="Textodeglobo">
    <w:name w:val="Balloon Text"/>
    <w:basedOn w:val="Normal"/>
    <w:link w:val="TextodegloboCar"/>
    <w:uiPriority w:val="99"/>
    <w:semiHidden/>
    <w:unhideWhenUsed/>
    <w:rsid w:val="00DC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30A55C42114768BACBC4A8FECCC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C0CB-B69F-4996-AFBD-F40A9F87C233}"/>
      </w:docPartPr>
      <w:docPartBody>
        <w:p w:rsidR="00000000" w:rsidRDefault="00734A35" w:rsidP="00734A35">
          <w:pPr>
            <w:pStyle w:val="4D30A55C42114768BACBC4A8FECCC39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34A35"/>
    <w:rsid w:val="0073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30A55C42114768BACBC4A8FECCC39E">
    <w:name w:val="4D30A55C42114768BACBC4A8FECCC39E"/>
    <w:rsid w:val="00734A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3239</Characters>
  <Application>Microsoft Office Word</Application>
  <DocSecurity>0</DocSecurity>
  <Lines>26</Lines>
  <Paragraphs>7</Paragraphs>
  <ScaleCrop>false</ScaleCrop>
  <Company> 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FINANCIERA: CUENTAS DE CRÉDITO</dc:title>
  <dc:creator>Usuario</dc:creator>
  <cp:lastModifiedBy>Usuario</cp:lastModifiedBy>
  <cp:revision>3</cp:revision>
  <dcterms:created xsi:type="dcterms:W3CDTF">2023-10-10T23:51:00Z</dcterms:created>
  <dcterms:modified xsi:type="dcterms:W3CDTF">2023-10-10T23:54:00Z</dcterms:modified>
</cp:coreProperties>
</file>