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0F63" w:rsidRPr="00734EB8" w:rsidRDefault="00B30F63" w:rsidP="00B30F63">
      <w:pPr>
        <w:pBdr>
          <w:top w:val="single" w:sz="4" w:space="1" w:color="auto"/>
          <w:bottom w:val="single" w:sz="4" w:space="1" w:color="auto"/>
        </w:pBdr>
        <w:spacing w:after="0" w:line="240" w:lineRule="exact"/>
        <w:outlineLvl w:val="0"/>
        <w:rPr>
          <w:rFonts w:ascii="Arial" w:eastAsia="Times New Roman" w:hAnsi="Arial" w:cs="Arial"/>
          <w:b/>
          <w:bCs/>
          <w:color w:val="000000" w:themeColor="text1"/>
          <w:kern w:val="36"/>
          <w:sz w:val="20"/>
          <w:szCs w:val="20"/>
          <w:lang w:eastAsia="es-ES"/>
        </w:rPr>
      </w:pPr>
      <w:r w:rsidRPr="00734EB8">
        <w:rPr>
          <w:rFonts w:ascii="Arial" w:eastAsia="Times New Roman" w:hAnsi="Arial" w:cs="Arial"/>
          <w:b/>
          <w:bCs/>
          <w:color w:val="000000" w:themeColor="text1"/>
          <w:kern w:val="36"/>
          <w:sz w:val="20"/>
          <w:szCs w:val="20"/>
          <w:lang w:eastAsia="es-ES"/>
        </w:rPr>
        <w:t>Operaciones con cuentas corrientes.</w:t>
      </w:r>
    </w:p>
    <w:p w:rsidR="00B30F63" w:rsidRDefault="00B30F63" w:rsidP="00B30F63">
      <w:pPr>
        <w:spacing w:after="0" w:line="240" w:lineRule="exact"/>
        <w:jc w:val="both"/>
        <w:rPr>
          <w:rFonts w:ascii="Arial" w:eastAsia="Times New Roman" w:hAnsi="Arial" w:cs="Arial"/>
          <w:color w:val="000000"/>
          <w:sz w:val="20"/>
          <w:szCs w:val="20"/>
          <w:lang w:eastAsia="es-ES"/>
        </w:rPr>
      </w:pPr>
    </w:p>
    <w:p w:rsidR="00B30F63" w:rsidRPr="00C715C2" w:rsidRDefault="00B30F63" w:rsidP="00B30F63">
      <w:pPr>
        <w:spacing w:after="0" w:line="240" w:lineRule="exact"/>
        <w:jc w:val="both"/>
        <w:rPr>
          <w:rFonts w:ascii="Arial" w:eastAsia="Times New Roman" w:hAnsi="Arial" w:cs="Arial"/>
          <w:color w:val="000000"/>
          <w:sz w:val="20"/>
          <w:szCs w:val="20"/>
          <w:lang w:eastAsia="es-ES"/>
        </w:rPr>
      </w:pPr>
      <w:r w:rsidRPr="00C715C2">
        <w:rPr>
          <w:rFonts w:ascii="Arial" w:eastAsia="Times New Roman" w:hAnsi="Arial" w:cs="Arial"/>
          <w:color w:val="000000"/>
          <w:sz w:val="20"/>
          <w:szCs w:val="20"/>
          <w:lang w:eastAsia="es-ES"/>
        </w:rPr>
        <w:t>Todos los usuarios, ya sean empresas o particulares, disponemos de cuentas corrientes donde ingresamos y retiramos efectivo. A través de las cuentas realizamos pagos (como los pagos domiciliados correspondientes a recibos de luz, agua, teléfono, etc.) e ingresos (aportaciones propias, cobros de clientes, domiciliaciones de letras, etc.), pero ¿alguna vez de te has preguntado cómo funcionan en realidad?</w:t>
      </w:r>
    </w:p>
    <w:p w:rsidR="00B30F63" w:rsidRPr="00C715C2" w:rsidRDefault="00B30F63" w:rsidP="00B30F63">
      <w:pPr>
        <w:spacing w:after="0" w:line="240" w:lineRule="exact"/>
        <w:jc w:val="both"/>
        <w:rPr>
          <w:rFonts w:ascii="Arial" w:eastAsia="Times New Roman" w:hAnsi="Arial" w:cs="Arial"/>
          <w:color w:val="000000"/>
          <w:sz w:val="20"/>
          <w:szCs w:val="20"/>
          <w:lang w:eastAsia="es-ES"/>
        </w:rPr>
      </w:pPr>
      <w:r w:rsidRPr="00C715C2">
        <w:rPr>
          <w:rFonts w:ascii="Arial" w:eastAsia="Times New Roman" w:hAnsi="Arial" w:cs="Arial"/>
          <w:color w:val="000000"/>
          <w:sz w:val="20"/>
          <w:szCs w:val="20"/>
          <w:lang w:eastAsia="es-ES"/>
        </w:rPr>
        <w:t>A partir del 1 de febrero del 2014, se normalizó la numeración de las cuentas corrientes como paso más hacia la integración económica y monetaria de la Unión Europea. Y es que, el Reglamento 260/2012 estableció ese día como la fecha final de </w:t>
      </w:r>
      <w:hyperlink r:id="rId7" w:tgtFrame="_blank" w:tooltip="Acceso a la web de SEPA (se abre en una nueva ventana)" w:history="1">
        <w:r w:rsidRPr="00EB2746">
          <w:rPr>
            <w:rFonts w:ascii="Arial" w:eastAsia="Times New Roman" w:hAnsi="Arial" w:cs="Arial"/>
            <w:b/>
            <w:bCs/>
            <w:color w:val="000000" w:themeColor="text1"/>
            <w:sz w:val="20"/>
            <w:szCs w:val="20"/>
            <w:u w:val="single"/>
            <w:lang w:eastAsia="es-ES"/>
          </w:rPr>
          <w:t>migración a SEPA</w:t>
        </w:r>
      </w:hyperlink>
      <w:r w:rsidRPr="00C715C2">
        <w:rPr>
          <w:rFonts w:ascii="Arial" w:eastAsia="Times New Roman" w:hAnsi="Arial" w:cs="Arial"/>
          <w:b/>
          <w:bCs/>
          <w:color w:val="000000"/>
          <w:sz w:val="20"/>
          <w:szCs w:val="20"/>
          <w:lang w:eastAsia="es-ES"/>
        </w:rPr>
        <w:t> (Zona Única de Pagos en Euros)</w:t>
      </w:r>
      <w:r w:rsidRPr="00C715C2">
        <w:rPr>
          <w:rFonts w:ascii="Arial" w:eastAsia="Times New Roman" w:hAnsi="Arial" w:cs="Arial"/>
          <w:color w:val="000000"/>
          <w:sz w:val="20"/>
          <w:szCs w:val="20"/>
          <w:lang w:eastAsia="es-ES"/>
        </w:rPr>
        <w:t> de los 28 países de la UE más Islandia, Liechtenstein, Noruega, Suiza y Mónaco. Cuya estructura se explica en el siguiente cuadro:</w:t>
      </w:r>
    </w:p>
    <w:p w:rsidR="00B30F63" w:rsidRPr="00C715C2" w:rsidRDefault="00B30F63" w:rsidP="00B30F63">
      <w:pPr>
        <w:spacing w:after="0" w:line="240" w:lineRule="exact"/>
        <w:jc w:val="center"/>
        <w:rPr>
          <w:rFonts w:ascii="Arial" w:eastAsia="Times New Roman" w:hAnsi="Arial" w:cs="Arial"/>
          <w:color w:val="000000"/>
          <w:sz w:val="20"/>
          <w:szCs w:val="20"/>
          <w:lang w:eastAsia="es-ES"/>
        </w:rPr>
      </w:pPr>
      <w:hyperlink r:id="rId8" w:tooltip="Ampliar imagen." w:history="1">
        <w:r w:rsidRPr="001A3500">
          <w:rPr>
            <w:rFonts w:ascii="Arial" w:eastAsia="Times New Roman" w:hAnsi="Arial" w:cs="Arial"/>
            <w:color w:val="0087FF"/>
            <w:sz w:val="20"/>
            <w:szCs w:val="20"/>
            <w:bdr w:val="none" w:sz="0" w:space="0" w:color="auto" w:frame="1"/>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5" type="#_x0000_t75" alt="Imagen que muestra la primera página de una libreta de ahorro de un banco, en la que aparecen direfentes datos como el número de cuenta, el titular, la fecha de apertura, el IBAN, los datos de la sucursal, etc." href="https://educacionadistancia.juntadeandalucia.es/formacionprofesional/pluginfile.php/21469/mod_scorm/content/0/GF03_CONT_R12_libretaahorro.jpg" title="&quot;Ampliar imagen.&quot;" style="width:111.15pt;height:149.75pt" o:button="t"/>
          </w:pic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1620"/>
        <w:gridCol w:w="1606"/>
        <w:gridCol w:w="1565"/>
        <w:gridCol w:w="2278"/>
        <w:gridCol w:w="2527"/>
      </w:tblGrid>
      <w:tr w:rsidR="00B30F63" w:rsidRPr="00734EB8" w:rsidTr="00253041">
        <w:trPr>
          <w:tblHeader/>
        </w:trPr>
        <w:tc>
          <w:tcPr>
            <w:tcW w:w="0" w:type="auto"/>
            <w:gridSpan w:val="5"/>
            <w:shd w:val="clear" w:color="auto" w:fill="C3DCF7"/>
            <w:tcMar>
              <w:top w:w="120" w:type="dxa"/>
              <w:left w:w="120" w:type="dxa"/>
              <w:bottom w:w="120" w:type="dxa"/>
              <w:right w:w="120" w:type="dxa"/>
            </w:tcMar>
            <w:vAlign w:val="center"/>
            <w:hideMark/>
          </w:tcPr>
          <w:p w:rsidR="00B30F63" w:rsidRPr="00734EB8" w:rsidRDefault="00B30F63" w:rsidP="00253041">
            <w:pPr>
              <w:spacing w:after="0" w:line="240" w:lineRule="exact"/>
              <w:ind w:left="120" w:right="120"/>
              <w:jc w:val="center"/>
              <w:rPr>
                <w:rFonts w:ascii="Arial" w:eastAsia="Times New Roman" w:hAnsi="Arial" w:cs="Arial"/>
                <w:b/>
                <w:bCs/>
                <w:color w:val="000000" w:themeColor="text1"/>
                <w:sz w:val="18"/>
                <w:szCs w:val="18"/>
                <w:lang w:eastAsia="es-ES"/>
              </w:rPr>
            </w:pPr>
            <w:r w:rsidRPr="00734EB8">
              <w:rPr>
                <w:rFonts w:ascii="Arial" w:eastAsia="Times New Roman" w:hAnsi="Arial" w:cs="Arial"/>
                <w:b/>
                <w:bCs/>
                <w:color w:val="000000" w:themeColor="text1"/>
                <w:sz w:val="18"/>
                <w:szCs w:val="18"/>
                <w:lang w:eastAsia="es-ES"/>
              </w:rPr>
              <w:t>Numeración de una cuenta bancaria</w:t>
            </w:r>
          </w:p>
        </w:tc>
      </w:tr>
      <w:tr w:rsidR="00B30F63" w:rsidRPr="00734EB8" w:rsidTr="00253041">
        <w:trPr>
          <w:tblHeader/>
        </w:trPr>
        <w:tc>
          <w:tcPr>
            <w:tcW w:w="0" w:type="auto"/>
            <w:shd w:val="clear" w:color="auto" w:fill="C3DCF7"/>
            <w:tcMar>
              <w:top w:w="120" w:type="dxa"/>
              <w:left w:w="120" w:type="dxa"/>
              <w:bottom w:w="120" w:type="dxa"/>
              <w:right w:w="120" w:type="dxa"/>
            </w:tcMar>
            <w:vAlign w:val="center"/>
            <w:hideMark/>
          </w:tcPr>
          <w:p w:rsidR="00B30F63" w:rsidRPr="00734EB8" w:rsidRDefault="00B30F63" w:rsidP="00253041">
            <w:pPr>
              <w:spacing w:after="0" w:line="240" w:lineRule="exact"/>
              <w:jc w:val="center"/>
              <w:rPr>
                <w:rFonts w:ascii="Arial" w:eastAsia="Times New Roman" w:hAnsi="Arial" w:cs="Arial"/>
                <w:b/>
                <w:bCs/>
                <w:color w:val="000000" w:themeColor="text1"/>
                <w:sz w:val="18"/>
                <w:szCs w:val="18"/>
                <w:lang w:eastAsia="es-ES"/>
              </w:rPr>
            </w:pPr>
            <w:r w:rsidRPr="00734EB8">
              <w:rPr>
                <w:rFonts w:ascii="Arial" w:eastAsia="Times New Roman" w:hAnsi="Arial" w:cs="Arial"/>
                <w:b/>
                <w:bCs/>
                <w:color w:val="000000" w:themeColor="text1"/>
                <w:sz w:val="18"/>
                <w:szCs w:val="18"/>
                <w:lang w:eastAsia="es-ES"/>
              </w:rPr>
              <w:t>País DC (4 dígitos)</w:t>
            </w:r>
          </w:p>
        </w:tc>
        <w:tc>
          <w:tcPr>
            <w:tcW w:w="0" w:type="auto"/>
            <w:shd w:val="clear" w:color="auto" w:fill="C3DCF7"/>
            <w:tcMar>
              <w:top w:w="120" w:type="dxa"/>
              <w:left w:w="120" w:type="dxa"/>
              <w:bottom w:w="120" w:type="dxa"/>
              <w:right w:w="120" w:type="dxa"/>
            </w:tcMar>
            <w:vAlign w:val="center"/>
            <w:hideMark/>
          </w:tcPr>
          <w:p w:rsidR="00B30F63" w:rsidRPr="00734EB8" w:rsidRDefault="00B30F63" w:rsidP="00253041">
            <w:pPr>
              <w:spacing w:after="0" w:line="240" w:lineRule="exact"/>
              <w:jc w:val="center"/>
              <w:rPr>
                <w:rFonts w:ascii="Arial" w:eastAsia="Times New Roman" w:hAnsi="Arial" w:cs="Arial"/>
                <w:b/>
                <w:bCs/>
                <w:color w:val="000000" w:themeColor="text1"/>
                <w:sz w:val="18"/>
                <w:szCs w:val="18"/>
                <w:lang w:eastAsia="es-ES"/>
              </w:rPr>
            </w:pPr>
            <w:r w:rsidRPr="00734EB8">
              <w:rPr>
                <w:rFonts w:ascii="Arial" w:eastAsia="Times New Roman" w:hAnsi="Arial" w:cs="Arial"/>
                <w:b/>
                <w:bCs/>
                <w:color w:val="000000" w:themeColor="text1"/>
                <w:sz w:val="18"/>
                <w:szCs w:val="18"/>
                <w:lang w:eastAsia="es-ES"/>
              </w:rPr>
              <w:t>Entidad (4 dígitos)</w:t>
            </w:r>
          </w:p>
        </w:tc>
        <w:tc>
          <w:tcPr>
            <w:tcW w:w="0" w:type="auto"/>
            <w:shd w:val="clear" w:color="auto" w:fill="C3DCF7"/>
            <w:tcMar>
              <w:top w:w="120" w:type="dxa"/>
              <w:left w:w="120" w:type="dxa"/>
              <w:bottom w:w="120" w:type="dxa"/>
              <w:right w:w="120" w:type="dxa"/>
            </w:tcMar>
            <w:vAlign w:val="center"/>
            <w:hideMark/>
          </w:tcPr>
          <w:p w:rsidR="00B30F63" w:rsidRPr="00734EB8" w:rsidRDefault="00B30F63" w:rsidP="00253041">
            <w:pPr>
              <w:spacing w:after="0" w:line="240" w:lineRule="exact"/>
              <w:jc w:val="center"/>
              <w:rPr>
                <w:rFonts w:ascii="Arial" w:eastAsia="Times New Roman" w:hAnsi="Arial" w:cs="Arial"/>
                <w:b/>
                <w:bCs/>
                <w:color w:val="000000" w:themeColor="text1"/>
                <w:sz w:val="18"/>
                <w:szCs w:val="18"/>
                <w:lang w:eastAsia="es-ES"/>
              </w:rPr>
            </w:pPr>
            <w:r w:rsidRPr="00734EB8">
              <w:rPr>
                <w:rFonts w:ascii="Arial" w:eastAsia="Times New Roman" w:hAnsi="Arial" w:cs="Arial"/>
                <w:b/>
                <w:bCs/>
                <w:color w:val="000000" w:themeColor="text1"/>
                <w:sz w:val="18"/>
                <w:szCs w:val="18"/>
                <w:lang w:eastAsia="es-ES"/>
              </w:rPr>
              <w:t>Oficina (4 dígitos)</w:t>
            </w:r>
          </w:p>
        </w:tc>
        <w:tc>
          <w:tcPr>
            <w:tcW w:w="0" w:type="auto"/>
            <w:shd w:val="clear" w:color="auto" w:fill="C3DCF7"/>
            <w:tcMar>
              <w:top w:w="120" w:type="dxa"/>
              <w:left w:w="120" w:type="dxa"/>
              <w:bottom w:w="120" w:type="dxa"/>
              <w:right w:w="120" w:type="dxa"/>
            </w:tcMar>
            <w:vAlign w:val="center"/>
            <w:hideMark/>
          </w:tcPr>
          <w:p w:rsidR="00B30F63" w:rsidRPr="00734EB8" w:rsidRDefault="00B30F63" w:rsidP="00253041">
            <w:pPr>
              <w:spacing w:after="0" w:line="240" w:lineRule="exact"/>
              <w:jc w:val="center"/>
              <w:rPr>
                <w:rFonts w:ascii="Arial" w:eastAsia="Times New Roman" w:hAnsi="Arial" w:cs="Arial"/>
                <w:b/>
                <w:bCs/>
                <w:color w:val="000000" w:themeColor="text1"/>
                <w:sz w:val="18"/>
                <w:szCs w:val="18"/>
                <w:lang w:eastAsia="es-ES"/>
              </w:rPr>
            </w:pPr>
            <w:r w:rsidRPr="00734EB8">
              <w:rPr>
                <w:rFonts w:ascii="Arial" w:eastAsia="Times New Roman" w:hAnsi="Arial" w:cs="Arial"/>
                <w:b/>
                <w:bCs/>
                <w:color w:val="000000" w:themeColor="text1"/>
                <w:sz w:val="18"/>
                <w:szCs w:val="18"/>
                <w:lang w:eastAsia="es-ES"/>
              </w:rPr>
              <w:t>Dígitos de control (2 dígitos)</w:t>
            </w:r>
          </w:p>
        </w:tc>
        <w:tc>
          <w:tcPr>
            <w:tcW w:w="0" w:type="auto"/>
            <w:shd w:val="clear" w:color="auto" w:fill="C3DCF7"/>
            <w:tcMar>
              <w:top w:w="120" w:type="dxa"/>
              <w:left w:w="120" w:type="dxa"/>
              <w:bottom w:w="120" w:type="dxa"/>
              <w:right w:w="120" w:type="dxa"/>
            </w:tcMar>
            <w:vAlign w:val="center"/>
            <w:hideMark/>
          </w:tcPr>
          <w:p w:rsidR="00B30F63" w:rsidRPr="00734EB8" w:rsidRDefault="00B30F63" w:rsidP="00253041">
            <w:pPr>
              <w:spacing w:after="0" w:line="240" w:lineRule="exact"/>
              <w:jc w:val="center"/>
              <w:rPr>
                <w:rFonts w:ascii="Arial" w:eastAsia="Times New Roman" w:hAnsi="Arial" w:cs="Arial"/>
                <w:b/>
                <w:bCs/>
                <w:color w:val="000000" w:themeColor="text1"/>
                <w:sz w:val="18"/>
                <w:szCs w:val="18"/>
                <w:lang w:eastAsia="es-ES"/>
              </w:rPr>
            </w:pPr>
            <w:r w:rsidRPr="00734EB8">
              <w:rPr>
                <w:rFonts w:ascii="Arial" w:eastAsia="Times New Roman" w:hAnsi="Arial" w:cs="Arial"/>
                <w:b/>
                <w:bCs/>
                <w:color w:val="000000" w:themeColor="text1"/>
                <w:sz w:val="18"/>
                <w:szCs w:val="18"/>
                <w:lang w:eastAsia="es-ES"/>
              </w:rPr>
              <w:t>Número de cuenta (10 Dígitos)</w:t>
            </w:r>
          </w:p>
        </w:tc>
      </w:tr>
      <w:tr w:rsidR="00B30F63" w:rsidRPr="00734EB8" w:rsidTr="00253041">
        <w:tc>
          <w:tcPr>
            <w:tcW w:w="0" w:type="auto"/>
            <w:shd w:val="clear" w:color="auto" w:fill="FCFDFE"/>
            <w:tcMar>
              <w:top w:w="120" w:type="dxa"/>
              <w:left w:w="120" w:type="dxa"/>
              <w:bottom w:w="120" w:type="dxa"/>
              <w:right w:w="120" w:type="dxa"/>
            </w:tcMar>
            <w:vAlign w:val="center"/>
            <w:hideMark/>
          </w:tcPr>
          <w:p w:rsidR="00B30F63" w:rsidRPr="00734EB8" w:rsidRDefault="00B30F63" w:rsidP="00253041">
            <w:pPr>
              <w:spacing w:after="0" w:line="240" w:lineRule="exact"/>
              <w:jc w:val="center"/>
              <w:rPr>
                <w:rFonts w:ascii="Arial" w:eastAsia="Times New Roman" w:hAnsi="Arial" w:cs="Arial"/>
                <w:color w:val="000000" w:themeColor="text1"/>
                <w:sz w:val="18"/>
                <w:szCs w:val="18"/>
                <w:lang w:eastAsia="es-ES"/>
              </w:rPr>
            </w:pPr>
            <w:r w:rsidRPr="00734EB8">
              <w:rPr>
                <w:rFonts w:ascii="Arial" w:eastAsia="Times New Roman" w:hAnsi="Arial" w:cs="Arial"/>
                <w:color w:val="000000" w:themeColor="text1"/>
                <w:sz w:val="18"/>
                <w:szCs w:val="18"/>
                <w:lang w:eastAsia="es-ES"/>
              </w:rPr>
              <w:t>ES 79</w:t>
            </w:r>
          </w:p>
        </w:tc>
        <w:tc>
          <w:tcPr>
            <w:tcW w:w="0" w:type="auto"/>
            <w:shd w:val="clear" w:color="auto" w:fill="FCFDFE"/>
            <w:tcMar>
              <w:top w:w="120" w:type="dxa"/>
              <w:left w:w="120" w:type="dxa"/>
              <w:bottom w:w="120" w:type="dxa"/>
              <w:right w:w="120" w:type="dxa"/>
            </w:tcMar>
            <w:vAlign w:val="center"/>
            <w:hideMark/>
          </w:tcPr>
          <w:p w:rsidR="00B30F63" w:rsidRPr="00734EB8" w:rsidRDefault="00B30F63" w:rsidP="00253041">
            <w:pPr>
              <w:spacing w:after="0" w:line="240" w:lineRule="exact"/>
              <w:jc w:val="center"/>
              <w:rPr>
                <w:rFonts w:ascii="Arial" w:eastAsia="Times New Roman" w:hAnsi="Arial" w:cs="Arial"/>
                <w:color w:val="000000" w:themeColor="text1"/>
                <w:sz w:val="18"/>
                <w:szCs w:val="18"/>
                <w:lang w:eastAsia="es-ES"/>
              </w:rPr>
            </w:pPr>
            <w:r w:rsidRPr="00734EB8">
              <w:rPr>
                <w:rFonts w:ascii="Arial" w:eastAsia="Times New Roman" w:hAnsi="Arial" w:cs="Arial"/>
                <w:color w:val="000000" w:themeColor="text1"/>
                <w:sz w:val="18"/>
                <w:szCs w:val="18"/>
                <w:lang w:eastAsia="es-ES"/>
              </w:rPr>
              <w:t>0123</w:t>
            </w:r>
          </w:p>
        </w:tc>
        <w:tc>
          <w:tcPr>
            <w:tcW w:w="0" w:type="auto"/>
            <w:shd w:val="clear" w:color="auto" w:fill="FCFDFE"/>
            <w:tcMar>
              <w:top w:w="120" w:type="dxa"/>
              <w:left w:w="120" w:type="dxa"/>
              <w:bottom w:w="120" w:type="dxa"/>
              <w:right w:w="120" w:type="dxa"/>
            </w:tcMar>
            <w:vAlign w:val="center"/>
            <w:hideMark/>
          </w:tcPr>
          <w:p w:rsidR="00B30F63" w:rsidRPr="00734EB8" w:rsidRDefault="00B30F63" w:rsidP="00253041">
            <w:pPr>
              <w:spacing w:after="0" w:line="240" w:lineRule="exact"/>
              <w:jc w:val="center"/>
              <w:rPr>
                <w:rFonts w:ascii="Arial" w:eastAsia="Times New Roman" w:hAnsi="Arial" w:cs="Arial"/>
                <w:color w:val="000000" w:themeColor="text1"/>
                <w:sz w:val="18"/>
                <w:szCs w:val="18"/>
                <w:lang w:eastAsia="es-ES"/>
              </w:rPr>
            </w:pPr>
            <w:r w:rsidRPr="00734EB8">
              <w:rPr>
                <w:rFonts w:ascii="Arial" w:eastAsia="Times New Roman" w:hAnsi="Arial" w:cs="Arial"/>
                <w:color w:val="000000" w:themeColor="text1"/>
                <w:sz w:val="18"/>
                <w:szCs w:val="18"/>
                <w:lang w:eastAsia="es-ES"/>
              </w:rPr>
              <w:t>0345</w:t>
            </w:r>
          </w:p>
        </w:tc>
        <w:tc>
          <w:tcPr>
            <w:tcW w:w="0" w:type="auto"/>
            <w:shd w:val="clear" w:color="auto" w:fill="FCFDFE"/>
            <w:tcMar>
              <w:top w:w="120" w:type="dxa"/>
              <w:left w:w="120" w:type="dxa"/>
              <w:bottom w:w="120" w:type="dxa"/>
              <w:right w:w="120" w:type="dxa"/>
            </w:tcMar>
            <w:vAlign w:val="center"/>
            <w:hideMark/>
          </w:tcPr>
          <w:p w:rsidR="00B30F63" w:rsidRPr="00734EB8" w:rsidRDefault="00B30F63" w:rsidP="00253041">
            <w:pPr>
              <w:spacing w:after="0" w:line="240" w:lineRule="exact"/>
              <w:jc w:val="center"/>
              <w:rPr>
                <w:rFonts w:ascii="Arial" w:eastAsia="Times New Roman" w:hAnsi="Arial" w:cs="Arial"/>
                <w:color w:val="000000" w:themeColor="text1"/>
                <w:sz w:val="18"/>
                <w:szCs w:val="18"/>
                <w:lang w:eastAsia="es-ES"/>
              </w:rPr>
            </w:pPr>
            <w:r w:rsidRPr="00734EB8">
              <w:rPr>
                <w:rFonts w:ascii="Arial" w:eastAsia="Times New Roman" w:hAnsi="Arial" w:cs="Arial"/>
                <w:color w:val="000000" w:themeColor="text1"/>
                <w:sz w:val="18"/>
                <w:szCs w:val="18"/>
                <w:lang w:eastAsia="es-ES"/>
              </w:rPr>
              <w:t>10</w:t>
            </w:r>
          </w:p>
        </w:tc>
        <w:tc>
          <w:tcPr>
            <w:tcW w:w="0" w:type="auto"/>
            <w:shd w:val="clear" w:color="auto" w:fill="FCFDFE"/>
            <w:tcMar>
              <w:top w:w="120" w:type="dxa"/>
              <w:left w:w="120" w:type="dxa"/>
              <w:bottom w:w="120" w:type="dxa"/>
              <w:right w:w="120" w:type="dxa"/>
            </w:tcMar>
            <w:vAlign w:val="center"/>
            <w:hideMark/>
          </w:tcPr>
          <w:p w:rsidR="00B30F63" w:rsidRPr="00734EB8" w:rsidRDefault="00B30F63" w:rsidP="00253041">
            <w:pPr>
              <w:spacing w:after="0" w:line="240" w:lineRule="exact"/>
              <w:jc w:val="center"/>
              <w:rPr>
                <w:rFonts w:ascii="Arial" w:eastAsia="Times New Roman" w:hAnsi="Arial" w:cs="Arial"/>
                <w:color w:val="000000" w:themeColor="text1"/>
                <w:sz w:val="18"/>
                <w:szCs w:val="18"/>
                <w:lang w:eastAsia="es-ES"/>
              </w:rPr>
            </w:pPr>
            <w:r w:rsidRPr="00734EB8">
              <w:rPr>
                <w:rFonts w:ascii="Arial" w:eastAsia="Times New Roman" w:hAnsi="Arial" w:cs="Arial"/>
                <w:color w:val="000000" w:themeColor="text1"/>
                <w:sz w:val="18"/>
                <w:szCs w:val="18"/>
                <w:lang w:eastAsia="es-ES"/>
              </w:rPr>
              <w:t>100055668975</w:t>
            </w:r>
          </w:p>
        </w:tc>
      </w:tr>
    </w:tbl>
    <w:p w:rsidR="00B30F63" w:rsidRDefault="00B30F63" w:rsidP="00B30F63">
      <w:pPr>
        <w:spacing w:after="0" w:line="240" w:lineRule="exact"/>
        <w:jc w:val="both"/>
        <w:rPr>
          <w:rFonts w:ascii="Arial" w:eastAsia="Times New Roman" w:hAnsi="Arial" w:cs="Arial"/>
          <w:b/>
          <w:bCs/>
          <w:color w:val="153152"/>
          <w:sz w:val="20"/>
          <w:szCs w:val="20"/>
          <w:lang w:eastAsia="es-ES"/>
        </w:rPr>
      </w:pPr>
    </w:p>
    <w:p w:rsidR="00B30F63" w:rsidRPr="002E1BC9" w:rsidRDefault="00B30F63" w:rsidP="00B30F63">
      <w:pPr>
        <w:spacing w:after="0" w:line="240" w:lineRule="exact"/>
        <w:jc w:val="both"/>
        <w:rPr>
          <w:rFonts w:ascii="Arial" w:eastAsia="Times New Roman" w:hAnsi="Arial" w:cs="Arial"/>
          <w:color w:val="000000" w:themeColor="text1"/>
          <w:sz w:val="20"/>
          <w:szCs w:val="20"/>
          <w:lang w:eastAsia="es-ES"/>
        </w:rPr>
      </w:pPr>
      <w:r w:rsidRPr="002E1BC9">
        <w:rPr>
          <w:rFonts w:ascii="Arial" w:eastAsia="Times New Roman" w:hAnsi="Arial" w:cs="Arial"/>
          <w:b/>
          <w:bCs/>
          <w:color w:val="000000" w:themeColor="text1"/>
          <w:sz w:val="20"/>
          <w:szCs w:val="20"/>
          <w:lang w:eastAsia="es-ES"/>
        </w:rPr>
        <w:t>La cuenta corriente es un contrato entre dos partes (entidad financiera y usuario) que establecen una relación de carácter mercantil por el que se comprometen a anotar en una cuenta las operaciones que se realicen, la cual será liquidada en una fecha establecida.</w:t>
      </w:r>
    </w:p>
    <w:p w:rsidR="00B30F63" w:rsidRPr="00C715C2" w:rsidRDefault="00B30F63" w:rsidP="00B30F63">
      <w:pPr>
        <w:spacing w:after="0" w:line="240" w:lineRule="exact"/>
        <w:jc w:val="center"/>
        <w:rPr>
          <w:rFonts w:ascii="Arial" w:eastAsia="Times New Roman" w:hAnsi="Arial" w:cs="Arial"/>
          <w:color w:val="000000"/>
          <w:sz w:val="20"/>
          <w:szCs w:val="20"/>
          <w:lang w:eastAsia="es-ES"/>
        </w:rPr>
      </w:pPr>
      <w:hyperlink r:id="rId9" w:tooltip="Ampliar imagen." w:history="1">
        <w:r w:rsidRPr="001A3500">
          <w:rPr>
            <w:rFonts w:ascii="Arial" w:eastAsia="Times New Roman" w:hAnsi="Arial" w:cs="Arial"/>
            <w:color w:val="0087FF"/>
            <w:sz w:val="20"/>
            <w:szCs w:val="20"/>
            <w:bdr w:val="none" w:sz="0" w:space="0" w:color="auto" w:frame="1"/>
            <w:lang w:eastAsia="es-ES"/>
          </w:rPr>
          <w:pict>
            <v:shape id="_x0000_i1106" type="#_x0000_t75" alt="Imagen que muestra la hoja en la que se recogen los movimientos realizados en una libreta de ahorro. Aparecen los siguientes datos: fecha, concepto, importe, saldo y control." href="https://educacionadistancia.juntadeandalucia.es/formacionprofesional/pluginfile.php/21469/mod_scorm/content/0/GF03_CONT_R13_libreta.jpg" title="&quot;Ampliar imagen.&quot;" style="width:125.55pt;height:120.4pt" o:button="t"/>
          </w:pict>
        </w:r>
      </w:hyperlink>
    </w:p>
    <w:p w:rsidR="00B30F63" w:rsidRPr="00C715C2" w:rsidRDefault="00B30F63" w:rsidP="00B30F63">
      <w:pPr>
        <w:spacing w:after="0" w:line="240" w:lineRule="exact"/>
        <w:jc w:val="both"/>
        <w:rPr>
          <w:rFonts w:ascii="Arial" w:eastAsia="Times New Roman" w:hAnsi="Arial" w:cs="Arial"/>
          <w:color w:val="000000"/>
          <w:sz w:val="20"/>
          <w:szCs w:val="20"/>
          <w:lang w:eastAsia="es-ES"/>
        </w:rPr>
      </w:pPr>
      <w:r w:rsidRPr="00C715C2">
        <w:rPr>
          <w:rFonts w:ascii="Arial" w:eastAsia="Times New Roman" w:hAnsi="Arial" w:cs="Arial"/>
          <w:color w:val="000000"/>
          <w:sz w:val="20"/>
          <w:szCs w:val="20"/>
          <w:lang w:eastAsia="es-ES"/>
        </w:rPr>
        <w:t>Las anotaciones en las cuentas son de dos tipos:</w:t>
      </w:r>
    </w:p>
    <w:p w:rsidR="00B30F63" w:rsidRPr="00C715C2" w:rsidRDefault="00B30F63" w:rsidP="00B30F63">
      <w:pPr>
        <w:numPr>
          <w:ilvl w:val="0"/>
          <w:numId w:val="10"/>
        </w:numPr>
        <w:spacing w:after="0" w:line="240" w:lineRule="exact"/>
        <w:jc w:val="both"/>
        <w:rPr>
          <w:rFonts w:ascii="Arial" w:eastAsia="Times New Roman" w:hAnsi="Arial" w:cs="Arial"/>
          <w:color w:val="000000"/>
          <w:sz w:val="20"/>
          <w:szCs w:val="20"/>
          <w:lang w:eastAsia="es-ES"/>
        </w:rPr>
      </w:pPr>
      <w:r w:rsidRPr="00C715C2">
        <w:rPr>
          <w:rFonts w:ascii="Arial" w:eastAsia="Times New Roman" w:hAnsi="Arial" w:cs="Arial"/>
          <w:b/>
          <w:bCs/>
          <w:color w:val="000000"/>
          <w:sz w:val="20"/>
          <w:szCs w:val="20"/>
          <w:lang w:eastAsia="es-ES"/>
        </w:rPr>
        <w:t>Ingresos</w:t>
      </w:r>
      <w:r w:rsidRPr="00C715C2">
        <w:rPr>
          <w:rFonts w:ascii="Arial" w:eastAsia="Times New Roman" w:hAnsi="Arial" w:cs="Arial"/>
          <w:color w:val="000000"/>
          <w:sz w:val="20"/>
          <w:szCs w:val="20"/>
          <w:lang w:eastAsia="es-ES"/>
        </w:rPr>
        <w:t>: el cliente realiza operaciones de ingresos en efectivo, transferencias a favor, cobros de letras, pagarés o cheques, etc. La entidad financiera </w:t>
      </w:r>
      <w:r w:rsidRPr="00C715C2">
        <w:rPr>
          <w:rFonts w:ascii="Arial" w:eastAsia="Times New Roman" w:hAnsi="Arial" w:cs="Arial"/>
          <w:b/>
          <w:bCs/>
          <w:color w:val="000000"/>
          <w:sz w:val="20"/>
          <w:szCs w:val="20"/>
          <w:lang w:eastAsia="es-ES"/>
        </w:rPr>
        <w:t>anotará una operación de débito o abono a favor del cliente</w:t>
      </w:r>
      <w:r w:rsidRPr="00C715C2">
        <w:rPr>
          <w:rFonts w:ascii="Arial" w:eastAsia="Times New Roman" w:hAnsi="Arial" w:cs="Arial"/>
          <w:color w:val="000000"/>
          <w:sz w:val="20"/>
          <w:szCs w:val="20"/>
          <w:lang w:eastAsia="es-ES"/>
        </w:rPr>
        <w:t>. Debe aparecer </w:t>
      </w:r>
      <w:r w:rsidRPr="00C715C2">
        <w:rPr>
          <w:rFonts w:ascii="Arial" w:eastAsia="Times New Roman" w:hAnsi="Arial" w:cs="Arial"/>
          <w:b/>
          <w:bCs/>
          <w:color w:val="000000"/>
          <w:sz w:val="20"/>
          <w:szCs w:val="20"/>
          <w:lang w:eastAsia="es-ES"/>
        </w:rPr>
        <w:t>en el haber</w:t>
      </w:r>
      <w:r w:rsidRPr="00C715C2">
        <w:rPr>
          <w:rFonts w:ascii="Arial" w:eastAsia="Times New Roman" w:hAnsi="Arial" w:cs="Arial"/>
          <w:color w:val="000000"/>
          <w:sz w:val="20"/>
          <w:szCs w:val="20"/>
          <w:lang w:eastAsia="es-ES"/>
        </w:rPr>
        <w:t> de la cuenta corriente.</w:t>
      </w:r>
    </w:p>
    <w:p w:rsidR="00B30F63" w:rsidRPr="00C715C2" w:rsidRDefault="00B30F63" w:rsidP="00B30F63">
      <w:pPr>
        <w:numPr>
          <w:ilvl w:val="0"/>
          <w:numId w:val="10"/>
        </w:numPr>
        <w:spacing w:after="0" w:line="240" w:lineRule="exact"/>
        <w:jc w:val="both"/>
        <w:rPr>
          <w:rFonts w:ascii="Arial" w:eastAsia="Times New Roman" w:hAnsi="Arial" w:cs="Arial"/>
          <w:color w:val="000000"/>
          <w:sz w:val="20"/>
          <w:szCs w:val="20"/>
          <w:lang w:eastAsia="es-ES"/>
        </w:rPr>
      </w:pPr>
      <w:r w:rsidRPr="00C715C2">
        <w:rPr>
          <w:rFonts w:ascii="Arial" w:eastAsia="Times New Roman" w:hAnsi="Arial" w:cs="Arial"/>
          <w:b/>
          <w:bCs/>
          <w:color w:val="000000"/>
          <w:sz w:val="20"/>
          <w:szCs w:val="20"/>
          <w:lang w:eastAsia="es-ES"/>
        </w:rPr>
        <w:t>Reintegros</w:t>
      </w:r>
      <w:r w:rsidRPr="00C715C2">
        <w:rPr>
          <w:rFonts w:ascii="Arial" w:eastAsia="Times New Roman" w:hAnsi="Arial" w:cs="Arial"/>
          <w:color w:val="000000"/>
          <w:sz w:val="20"/>
          <w:szCs w:val="20"/>
          <w:lang w:eastAsia="es-ES"/>
        </w:rPr>
        <w:t>: el cliente retirará efectivo mediante tarjetas, personalmente en la entidad bancaria, se realizarán pagos por domiciliaciones de recibos, impuestos, etc. La entidad </w:t>
      </w:r>
      <w:r w:rsidRPr="00C715C2">
        <w:rPr>
          <w:rFonts w:ascii="Arial" w:eastAsia="Times New Roman" w:hAnsi="Arial" w:cs="Arial"/>
          <w:b/>
          <w:bCs/>
          <w:color w:val="000000"/>
          <w:sz w:val="20"/>
          <w:szCs w:val="20"/>
          <w:lang w:eastAsia="es-ES"/>
        </w:rPr>
        <w:t>anotará una operación de adeudo o cargo al cliente</w:t>
      </w:r>
      <w:r w:rsidRPr="00C715C2">
        <w:rPr>
          <w:rFonts w:ascii="Arial" w:eastAsia="Times New Roman" w:hAnsi="Arial" w:cs="Arial"/>
          <w:color w:val="000000"/>
          <w:sz w:val="20"/>
          <w:szCs w:val="20"/>
          <w:lang w:eastAsia="es-ES"/>
        </w:rPr>
        <w:t>. Debe aparecer </w:t>
      </w:r>
      <w:r w:rsidRPr="00C715C2">
        <w:rPr>
          <w:rFonts w:ascii="Arial" w:eastAsia="Times New Roman" w:hAnsi="Arial" w:cs="Arial"/>
          <w:b/>
          <w:bCs/>
          <w:color w:val="000000"/>
          <w:sz w:val="20"/>
          <w:szCs w:val="20"/>
          <w:lang w:eastAsia="es-ES"/>
        </w:rPr>
        <w:t>en el debe</w:t>
      </w:r>
      <w:r w:rsidRPr="00C715C2">
        <w:rPr>
          <w:rFonts w:ascii="Arial" w:eastAsia="Times New Roman" w:hAnsi="Arial" w:cs="Arial"/>
          <w:color w:val="000000"/>
          <w:sz w:val="20"/>
          <w:szCs w:val="20"/>
          <w:lang w:eastAsia="es-ES"/>
        </w:rPr>
        <w:t> de la cuenta corriente.</w:t>
      </w:r>
    </w:p>
    <w:p w:rsidR="00B30F63" w:rsidRDefault="00B30F63" w:rsidP="00B30F63">
      <w:pPr>
        <w:spacing w:after="0" w:line="240" w:lineRule="exact"/>
        <w:jc w:val="both"/>
        <w:rPr>
          <w:rFonts w:ascii="Arial" w:eastAsia="Times New Roman" w:hAnsi="Arial" w:cs="Arial"/>
          <w:color w:val="000000"/>
          <w:sz w:val="20"/>
          <w:szCs w:val="20"/>
          <w:lang w:eastAsia="es-ES"/>
        </w:rPr>
      </w:pPr>
    </w:p>
    <w:p w:rsidR="00B30F63" w:rsidRPr="00C715C2" w:rsidRDefault="00B30F63" w:rsidP="00B30F63">
      <w:pPr>
        <w:spacing w:after="0" w:line="240" w:lineRule="exact"/>
        <w:jc w:val="both"/>
        <w:rPr>
          <w:rFonts w:ascii="Arial" w:eastAsia="Times New Roman" w:hAnsi="Arial" w:cs="Arial"/>
          <w:color w:val="000000"/>
          <w:sz w:val="20"/>
          <w:szCs w:val="20"/>
          <w:lang w:eastAsia="es-ES"/>
        </w:rPr>
      </w:pPr>
      <w:r w:rsidRPr="00C715C2">
        <w:rPr>
          <w:rFonts w:ascii="Arial" w:eastAsia="Times New Roman" w:hAnsi="Arial" w:cs="Arial"/>
          <w:color w:val="000000"/>
          <w:sz w:val="20"/>
          <w:szCs w:val="20"/>
          <w:lang w:eastAsia="es-ES"/>
        </w:rPr>
        <w:t>A la hora de realizar la liquidación de la cuenta corriente existen tres métodos:</w:t>
      </w:r>
    </w:p>
    <w:p w:rsidR="00B30F63" w:rsidRPr="00C715C2" w:rsidRDefault="00B30F63" w:rsidP="00B30F63">
      <w:pPr>
        <w:numPr>
          <w:ilvl w:val="0"/>
          <w:numId w:val="11"/>
        </w:numPr>
        <w:spacing w:after="0" w:line="240" w:lineRule="exact"/>
        <w:jc w:val="both"/>
        <w:rPr>
          <w:rFonts w:ascii="Arial" w:eastAsia="Times New Roman" w:hAnsi="Arial" w:cs="Arial"/>
          <w:color w:val="000000"/>
          <w:sz w:val="20"/>
          <w:szCs w:val="20"/>
          <w:lang w:eastAsia="es-ES"/>
        </w:rPr>
      </w:pPr>
      <w:r w:rsidRPr="00C715C2">
        <w:rPr>
          <w:rFonts w:ascii="Arial" w:eastAsia="Times New Roman" w:hAnsi="Arial" w:cs="Arial"/>
          <w:b/>
          <w:bCs/>
          <w:color w:val="000000"/>
          <w:sz w:val="20"/>
          <w:szCs w:val="20"/>
          <w:lang w:eastAsia="es-ES"/>
        </w:rPr>
        <w:t>Método directo</w:t>
      </w:r>
      <w:r w:rsidRPr="00C715C2">
        <w:rPr>
          <w:rFonts w:ascii="Arial" w:eastAsia="Times New Roman" w:hAnsi="Arial" w:cs="Arial"/>
          <w:color w:val="000000"/>
          <w:sz w:val="20"/>
          <w:szCs w:val="20"/>
          <w:lang w:eastAsia="es-ES"/>
        </w:rPr>
        <w:t>: este método considera que cada capital (deudor o acreedor) devenga intereses durante los días que van desde la fecha de su vencimiento hasta el momento de la liquidación.</w:t>
      </w:r>
    </w:p>
    <w:p w:rsidR="00B30F63" w:rsidRDefault="00B30F63" w:rsidP="00B30F63">
      <w:pPr>
        <w:numPr>
          <w:ilvl w:val="0"/>
          <w:numId w:val="11"/>
        </w:numPr>
        <w:spacing w:after="0" w:line="240" w:lineRule="exact"/>
        <w:jc w:val="both"/>
        <w:rPr>
          <w:rFonts w:ascii="Arial" w:eastAsia="Times New Roman" w:hAnsi="Arial" w:cs="Arial"/>
          <w:color w:val="000000"/>
          <w:sz w:val="20"/>
          <w:szCs w:val="20"/>
          <w:lang w:eastAsia="es-ES"/>
        </w:rPr>
      </w:pPr>
      <w:r w:rsidRPr="00C715C2">
        <w:rPr>
          <w:rFonts w:ascii="Arial" w:eastAsia="Times New Roman" w:hAnsi="Arial" w:cs="Arial"/>
          <w:b/>
          <w:bCs/>
          <w:color w:val="000000"/>
          <w:sz w:val="20"/>
          <w:szCs w:val="20"/>
          <w:lang w:eastAsia="es-ES"/>
        </w:rPr>
        <w:t>Método indirecto</w:t>
      </w:r>
      <w:r w:rsidRPr="00C715C2">
        <w:rPr>
          <w:rFonts w:ascii="Arial" w:eastAsia="Times New Roman" w:hAnsi="Arial" w:cs="Arial"/>
          <w:color w:val="000000"/>
          <w:sz w:val="20"/>
          <w:szCs w:val="20"/>
          <w:lang w:eastAsia="es-ES"/>
        </w:rPr>
        <w:t>: este método consiste en que los capitales generan intereses desde la fecha en la que se originan hasta una fecha denominada época, lo que implica un cálculo de intereses que no se corresponde con la realidad, ya que cuando se conozca la fecha de liquidación deberán de rectificarse y actualizarse.</w:t>
      </w:r>
    </w:p>
    <w:p w:rsidR="00B30F63" w:rsidRPr="00734EB8" w:rsidRDefault="00B30F63" w:rsidP="00B30F63">
      <w:pPr>
        <w:numPr>
          <w:ilvl w:val="0"/>
          <w:numId w:val="11"/>
        </w:numPr>
        <w:spacing w:after="0" w:line="240" w:lineRule="exact"/>
        <w:ind w:left="709" w:hanging="283"/>
        <w:jc w:val="both"/>
        <w:rPr>
          <w:rFonts w:ascii="Arial" w:eastAsia="Times New Roman" w:hAnsi="Arial" w:cs="Arial"/>
          <w:b/>
          <w:bCs/>
          <w:color w:val="0087FF"/>
          <w:kern w:val="36"/>
          <w:sz w:val="20"/>
          <w:szCs w:val="20"/>
          <w:lang w:eastAsia="es-ES"/>
        </w:rPr>
      </w:pPr>
      <w:r w:rsidRPr="00734EB8">
        <w:rPr>
          <w:rFonts w:ascii="Arial" w:eastAsia="Times New Roman" w:hAnsi="Arial" w:cs="Arial"/>
          <w:b/>
          <w:bCs/>
          <w:color w:val="000000"/>
          <w:sz w:val="20"/>
          <w:szCs w:val="20"/>
          <w:lang w:eastAsia="es-ES"/>
        </w:rPr>
        <w:t>Método hamburgués o de saldos</w:t>
      </w:r>
      <w:r w:rsidRPr="00734EB8">
        <w:rPr>
          <w:rFonts w:ascii="Arial" w:eastAsia="Times New Roman" w:hAnsi="Arial" w:cs="Arial"/>
          <w:color w:val="000000"/>
          <w:sz w:val="20"/>
          <w:szCs w:val="20"/>
          <w:lang w:eastAsia="es-ES"/>
        </w:rPr>
        <w:t xml:space="preserve">: recibe este nombre porque se realizó por primera vez en Hamburgo, y de saldo porque los números comerciales se calculan en base a los saldos que van apareciendo en la cuenta (no en función a los capitales). </w:t>
      </w:r>
    </w:p>
    <w:p w:rsidR="00B30F63" w:rsidRDefault="00B30F63" w:rsidP="00B30F63">
      <w:pPr>
        <w:spacing w:after="0" w:line="240" w:lineRule="exact"/>
        <w:jc w:val="both"/>
        <w:rPr>
          <w:rFonts w:ascii="Arial" w:eastAsia="Times New Roman" w:hAnsi="Arial" w:cs="Arial"/>
          <w:b/>
          <w:bCs/>
          <w:color w:val="0087FF"/>
          <w:kern w:val="36"/>
          <w:sz w:val="20"/>
          <w:szCs w:val="20"/>
          <w:lang w:eastAsia="es-ES"/>
        </w:rPr>
      </w:pPr>
    </w:p>
    <w:p w:rsidR="00B30F63" w:rsidRPr="00734EB8" w:rsidRDefault="00B30F63" w:rsidP="00B30F63">
      <w:pPr>
        <w:pBdr>
          <w:bottom w:val="single" w:sz="4" w:space="1" w:color="auto"/>
        </w:pBdr>
        <w:spacing w:after="0" w:line="240" w:lineRule="exact"/>
        <w:jc w:val="both"/>
        <w:rPr>
          <w:rFonts w:ascii="Arial" w:eastAsia="Times New Roman" w:hAnsi="Arial" w:cs="Arial"/>
          <w:b/>
          <w:bCs/>
          <w:color w:val="000000" w:themeColor="text1"/>
          <w:kern w:val="36"/>
          <w:sz w:val="20"/>
          <w:szCs w:val="20"/>
          <w:lang w:eastAsia="es-ES"/>
        </w:rPr>
      </w:pPr>
      <w:r w:rsidRPr="00734EB8">
        <w:rPr>
          <w:rFonts w:ascii="Arial" w:eastAsia="Times New Roman" w:hAnsi="Arial" w:cs="Arial"/>
          <w:b/>
          <w:bCs/>
          <w:color w:val="000000" w:themeColor="text1"/>
          <w:kern w:val="36"/>
          <w:sz w:val="20"/>
          <w:szCs w:val="20"/>
          <w:lang w:eastAsia="es-ES"/>
        </w:rPr>
        <w:t>1.- Operación de liquidación de cuentas. Método hamburgués.</w:t>
      </w:r>
    </w:p>
    <w:p w:rsidR="00B30F63" w:rsidRPr="00C715C2" w:rsidRDefault="00B30F63" w:rsidP="00B30F63">
      <w:pPr>
        <w:spacing w:after="0" w:line="240" w:lineRule="exact"/>
        <w:jc w:val="both"/>
        <w:rPr>
          <w:rFonts w:ascii="Arial" w:eastAsia="Times New Roman" w:hAnsi="Arial" w:cs="Arial"/>
          <w:color w:val="000000"/>
          <w:sz w:val="20"/>
          <w:szCs w:val="20"/>
          <w:lang w:eastAsia="es-ES"/>
        </w:rPr>
      </w:pPr>
      <w:r w:rsidRPr="00C715C2">
        <w:rPr>
          <w:rFonts w:ascii="Arial" w:eastAsia="Times New Roman" w:hAnsi="Arial" w:cs="Arial"/>
          <w:color w:val="000000"/>
          <w:sz w:val="20"/>
          <w:szCs w:val="20"/>
          <w:lang w:eastAsia="es-ES"/>
        </w:rPr>
        <w:t>A continuación vas a aprender a operar con cuentas corrientes y a entender su funcionamiento.</w:t>
      </w:r>
    </w:p>
    <w:p w:rsidR="00B30F63" w:rsidRPr="00C715C2" w:rsidRDefault="00B30F63" w:rsidP="00B30F63">
      <w:pPr>
        <w:spacing w:after="0" w:line="240" w:lineRule="exact"/>
        <w:jc w:val="both"/>
        <w:rPr>
          <w:rFonts w:ascii="Arial" w:eastAsia="Times New Roman" w:hAnsi="Arial" w:cs="Arial"/>
          <w:color w:val="000000"/>
          <w:sz w:val="20"/>
          <w:szCs w:val="20"/>
          <w:lang w:eastAsia="es-ES"/>
        </w:rPr>
      </w:pPr>
      <w:r w:rsidRPr="00C715C2">
        <w:rPr>
          <w:rFonts w:ascii="Arial" w:eastAsia="Times New Roman" w:hAnsi="Arial" w:cs="Arial"/>
          <w:color w:val="000000"/>
          <w:sz w:val="20"/>
          <w:szCs w:val="20"/>
          <w:lang w:eastAsia="es-ES"/>
        </w:rPr>
        <w:t>En primer lugar es necesario que conozcas los elementos y la terminología que intervienen en las cuentas corrientes, que son necesarios para su cálculo y análisis. Todos estos elementos y definiciones quedan recogidos de forma esquemática en el siguiente cuadro:</w:t>
      </w:r>
    </w:p>
    <w:p w:rsidR="00B30F63" w:rsidRPr="00C715C2" w:rsidRDefault="00B30F63" w:rsidP="00B30F63">
      <w:pPr>
        <w:spacing w:after="0" w:line="240" w:lineRule="exact"/>
        <w:jc w:val="both"/>
        <w:rPr>
          <w:rFonts w:ascii="Arial" w:eastAsia="Times New Roman" w:hAnsi="Arial" w:cs="Arial"/>
          <w:color w:val="000000"/>
          <w:sz w:val="20"/>
          <w:szCs w:val="20"/>
          <w:lang w:eastAsia="es-ES"/>
        </w:rPr>
      </w:pPr>
      <w:r w:rsidRPr="001A3500">
        <w:rPr>
          <w:rFonts w:ascii="Arial" w:eastAsia="Times New Roman" w:hAnsi="Arial" w:cs="Arial"/>
          <w:color w:val="000000"/>
          <w:sz w:val="20"/>
          <w:szCs w:val="20"/>
          <w:lang w:eastAsia="es-ES"/>
        </w:rPr>
        <w:pict>
          <v:shape id="_x0000_i1107" type="#_x0000_t75" alt="Imagen que muestra diferentes libros de cuentas de la empresa." style="width:99.05pt;height:149.75pt"/>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2444"/>
        <w:gridCol w:w="7152"/>
      </w:tblGrid>
      <w:tr w:rsidR="00B30F63" w:rsidRPr="00734EB8" w:rsidTr="00253041">
        <w:trPr>
          <w:tblHeader/>
        </w:trPr>
        <w:tc>
          <w:tcPr>
            <w:tcW w:w="0" w:type="auto"/>
            <w:gridSpan w:val="2"/>
            <w:shd w:val="clear" w:color="auto" w:fill="C3DCF7"/>
            <w:tcMar>
              <w:top w:w="120" w:type="dxa"/>
              <w:left w:w="120" w:type="dxa"/>
              <w:bottom w:w="120" w:type="dxa"/>
              <w:right w:w="120" w:type="dxa"/>
            </w:tcMar>
            <w:vAlign w:val="center"/>
            <w:hideMark/>
          </w:tcPr>
          <w:p w:rsidR="00B30F63" w:rsidRPr="00734EB8" w:rsidRDefault="00B30F63" w:rsidP="00253041">
            <w:pPr>
              <w:spacing w:after="0" w:line="240" w:lineRule="exact"/>
              <w:ind w:left="120" w:right="120"/>
              <w:jc w:val="center"/>
              <w:rPr>
                <w:rFonts w:ascii="Arial" w:eastAsia="Times New Roman" w:hAnsi="Arial" w:cs="Arial"/>
                <w:b/>
                <w:bCs/>
                <w:color w:val="000000" w:themeColor="text1"/>
                <w:sz w:val="20"/>
                <w:szCs w:val="20"/>
                <w:lang w:eastAsia="es-ES"/>
              </w:rPr>
            </w:pPr>
            <w:r w:rsidRPr="00734EB8">
              <w:rPr>
                <w:rFonts w:ascii="Arial" w:eastAsia="Times New Roman" w:hAnsi="Arial" w:cs="Arial"/>
                <w:b/>
                <w:bCs/>
                <w:color w:val="000000" w:themeColor="text1"/>
                <w:sz w:val="20"/>
                <w:szCs w:val="20"/>
                <w:lang w:eastAsia="es-ES"/>
              </w:rPr>
              <w:t>Elementos que intervienen en una cuenta corriente</w:t>
            </w:r>
          </w:p>
        </w:tc>
      </w:tr>
      <w:tr w:rsidR="00B30F63" w:rsidRPr="00734EB8" w:rsidTr="00253041">
        <w:trPr>
          <w:tblHeader/>
        </w:trPr>
        <w:tc>
          <w:tcPr>
            <w:tcW w:w="0" w:type="auto"/>
            <w:shd w:val="clear" w:color="auto" w:fill="C3DCF7"/>
            <w:tcMar>
              <w:top w:w="120" w:type="dxa"/>
              <w:left w:w="120" w:type="dxa"/>
              <w:bottom w:w="120" w:type="dxa"/>
              <w:right w:w="120" w:type="dxa"/>
            </w:tcMar>
            <w:vAlign w:val="center"/>
            <w:hideMark/>
          </w:tcPr>
          <w:p w:rsidR="00B30F63" w:rsidRPr="00734EB8" w:rsidRDefault="00B30F63" w:rsidP="00253041">
            <w:pPr>
              <w:spacing w:after="0" w:line="240" w:lineRule="exact"/>
              <w:jc w:val="center"/>
              <w:rPr>
                <w:rFonts w:ascii="Arial" w:eastAsia="Times New Roman" w:hAnsi="Arial" w:cs="Arial"/>
                <w:b/>
                <w:bCs/>
                <w:color w:val="000000" w:themeColor="text1"/>
                <w:sz w:val="20"/>
                <w:szCs w:val="20"/>
                <w:lang w:eastAsia="es-ES"/>
              </w:rPr>
            </w:pPr>
            <w:r w:rsidRPr="00734EB8">
              <w:rPr>
                <w:rFonts w:ascii="Arial" w:eastAsia="Times New Roman" w:hAnsi="Arial" w:cs="Arial"/>
                <w:b/>
                <w:bCs/>
                <w:color w:val="000000" w:themeColor="text1"/>
                <w:sz w:val="20"/>
                <w:szCs w:val="20"/>
                <w:lang w:eastAsia="es-ES"/>
              </w:rPr>
              <w:t>Elementos</w:t>
            </w:r>
          </w:p>
        </w:tc>
        <w:tc>
          <w:tcPr>
            <w:tcW w:w="0" w:type="auto"/>
            <w:shd w:val="clear" w:color="auto" w:fill="C3DCF7"/>
            <w:tcMar>
              <w:top w:w="120" w:type="dxa"/>
              <w:left w:w="120" w:type="dxa"/>
              <w:bottom w:w="120" w:type="dxa"/>
              <w:right w:w="120" w:type="dxa"/>
            </w:tcMar>
            <w:vAlign w:val="center"/>
            <w:hideMark/>
          </w:tcPr>
          <w:p w:rsidR="00B30F63" w:rsidRPr="00734EB8" w:rsidRDefault="00B30F63" w:rsidP="00253041">
            <w:pPr>
              <w:spacing w:after="0" w:line="240" w:lineRule="exact"/>
              <w:jc w:val="center"/>
              <w:rPr>
                <w:rFonts w:ascii="Arial" w:eastAsia="Times New Roman" w:hAnsi="Arial" w:cs="Arial"/>
                <w:b/>
                <w:bCs/>
                <w:color w:val="000000" w:themeColor="text1"/>
                <w:sz w:val="20"/>
                <w:szCs w:val="20"/>
                <w:lang w:eastAsia="es-ES"/>
              </w:rPr>
            </w:pPr>
            <w:r w:rsidRPr="00734EB8">
              <w:rPr>
                <w:rFonts w:ascii="Arial" w:eastAsia="Times New Roman" w:hAnsi="Arial" w:cs="Arial"/>
                <w:b/>
                <w:bCs/>
                <w:color w:val="000000" w:themeColor="text1"/>
                <w:sz w:val="20"/>
                <w:szCs w:val="20"/>
                <w:lang w:eastAsia="es-ES"/>
              </w:rPr>
              <w:t>Detalle</w:t>
            </w:r>
          </w:p>
        </w:tc>
      </w:tr>
      <w:tr w:rsidR="00B30F63" w:rsidRPr="00734EB8" w:rsidTr="00253041">
        <w:tc>
          <w:tcPr>
            <w:tcW w:w="0" w:type="auto"/>
            <w:shd w:val="clear" w:color="auto" w:fill="FCFDFE"/>
            <w:tcMar>
              <w:top w:w="120" w:type="dxa"/>
              <w:left w:w="120" w:type="dxa"/>
              <w:bottom w:w="120" w:type="dxa"/>
              <w:right w:w="120" w:type="dxa"/>
            </w:tcMar>
            <w:vAlign w:val="center"/>
            <w:hideMark/>
          </w:tcPr>
          <w:p w:rsidR="00B30F63" w:rsidRPr="00734EB8" w:rsidRDefault="00B30F63" w:rsidP="00253041">
            <w:pPr>
              <w:spacing w:after="0" w:line="240" w:lineRule="exact"/>
              <w:rPr>
                <w:rFonts w:ascii="Arial" w:eastAsia="Times New Roman" w:hAnsi="Arial" w:cs="Arial"/>
                <w:b/>
                <w:color w:val="000000" w:themeColor="text1"/>
                <w:sz w:val="20"/>
                <w:szCs w:val="20"/>
                <w:lang w:eastAsia="es-ES"/>
              </w:rPr>
            </w:pPr>
            <w:r w:rsidRPr="00734EB8">
              <w:rPr>
                <w:rFonts w:ascii="Arial" w:eastAsia="Times New Roman" w:hAnsi="Arial" w:cs="Arial"/>
                <w:b/>
                <w:color w:val="000000" w:themeColor="text1"/>
                <w:sz w:val="20"/>
                <w:szCs w:val="20"/>
                <w:lang w:eastAsia="es-ES"/>
              </w:rPr>
              <w:t>Fecha de apertura.</w:t>
            </w:r>
          </w:p>
        </w:tc>
        <w:tc>
          <w:tcPr>
            <w:tcW w:w="0" w:type="auto"/>
            <w:shd w:val="clear" w:color="auto" w:fill="FCFDFE"/>
            <w:tcMar>
              <w:top w:w="120" w:type="dxa"/>
              <w:left w:w="120" w:type="dxa"/>
              <w:bottom w:w="120" w:type="dxa"/>
              <w:right w:w="120" w:type="dxa"/>
            </w:tcMar>
            <w:vAlign w:val="center"/>
            <w:hideMark/>
          </w:tcPr>
          <w:p w:rsidR="00B30F63" w:rsidRPr="00734EB8" w:rsidRDefault="00B30F63" w:rsidP="00253041">
            <w:pPr>
              <w:spacing w:after="0" w:line="240" w:lineRule="exact"/>
              <w:rPr>
                <w:rFonts w:ascii="Arial" w:eastAsia="Times New Roman" w:hAnsi="Arial" w:cs="Arial"/>
                <w:color w:val="000000" w:themeColor="text1"/>
                <w:sz w:val="20"/>
                <w:szCs w:val="20"/>
                <w:lang w:eastAsia="es-ES"/>
              </w:rPr>
            </w:pPr>
            <w:r w:rsidRPr="00734EB8">
              <w:rPr>
                <w:rFonts w:ascii="Arial" w:eastAsia="Times New Roman" w:hAnsi="Arial" w:cs="Arial"/>
                <w:color w:val="000000" w:themeColor="text1"/>
                <w:sz w:val="20"/>
                <w:szCs w:val="20"/>
                <w:lang w:eastAsia="es-ES"/>
              </w:rPr>
              <w:t>Día de formalización del contrato.</w:t>
            </w:r>
          </w:p>
        </w:tc>
      </w:tr>
      <w:tr w:rsidR="00B30F63" w:rsidRPr="00734EB8" w:rsidTr="00253041">
        <w:tc>
          <w:tcPr>
            <w:tcW w:w="0" w:type="auto"/>
            <w:shd w:val="clear" w:color="auto" w:fill="FCFDFE"/>
            <w:tcMar>
              <w:top w:w="120" w:type="dxa"/>
              <w:left w:w="120" w:type="dxa"/>
              <w:bottom w:w="120" w:type="dxa"/>
              <w:right w:w="120" w:type="dxa"/>
            </w:tcMar>
            <w:vAlign w:val="center"/>
            <w:hideMark/>
          </w:tcPr>
          <w:p w:rsidR="00B30F63" w:rsidRPr="00734EB8" w:rsidRDefault="00B30F63" w:rsidP="00253041">
            <w:pPr>
              <w:spacing w:after="0" w:line="240" w:lineRule="exact"/>
              <w:rPr>
                <w:rFonts w:ascii="Arial" w:eastAsia="Times New Roman" w:hAnsi="Arial" w:cs="Arial"/>
                <w:b/>
                <w:color w:val="000000" w:themeColor="text1"/>
                <w:sz w:val="20"/>
                <w:szCs w:val="20"/>
                <w:lang w:eastAsia="es-ES"/>
              </w:rPr>
            </w:pPr>
            <w:r w:rsidRPr="00734EB8">
              <w:rPr>
                <w:rFonts w:ascii="Arial" w:eastAsia="Times New Roman" w:hAnsi="Arial" w:cs="Arial"/>
                <w:b/>
                <w:color w:val="000000" w:themeColor="text1"/>
                <w:sz w:val="20"/>
                <w:szCs w:val="20"/>
                <w:lang w:eastAsia="es-ES"/>
              </w:rPr>
              <w:lastRenderedPageBreak/>
              <w:t>Vencimiento de un capital o fecha valor.</w:t>
            </w:r>
          </w:p>
        </w:tc>
        <w:tc>
          <w:tcPr>
            <w:tcW w:w="0" w:type="auto"/>
            <w:shd w:val="clear" w:color="auto" w:fill="FCFDFE"/>
            <w:tcMar>
              <w:top w:w="120" w:type="dxa"/>
              <w:left w:w="120" w:type="dxa"/>
              <w:bottom w:w="120" w:type="dxa"/>
              <w:right w:w="120" w:type="dxa"/>
            </w:tcMar>
            <w:vAlign w:val="center"/>
            <w:hideMark/>
          </w:tcPr>
          <w:p w:rsidR="00B30F63" w:rsidRPr="00734EB8" w:rsidRDefault="00B30F63" w:rsidP="00253041">
            <w:pPr>
              <w:spacing w:after="0" w:line="240" w:lineRule="exact"/>
              <w:rPr>
                <w:rFonts w:ascii="Arial" w:eastAsia="Times New Roman" w:hAnsi="Arial" w:cs="Arial"/>
                <w:color w:val="000000" w:themeColor="text1"/>
                <w:sz w:val="20"/>
                <w:szCs w:val="20"/>
                <w:lang w:eastAsia="es-ES"/>
              </w:rPr>
            </w:pPr>
            <w:r w:rsidRPr="00734EB8">
              <w:rPr>
                <w:rFonts w:ascii="Arial" w:eastAsia="Times New Roman" w:hAnsi="Arial" w:cs="Arial"/>
                <w:color w:val="000000" w:themeColor="text1"/>
                <w:sz w:val="20"/>
                <w:szCs w:val="20"/>
                <w:lang w:eastAsia="es-ES"/>
              </w:rPr>
              <w:t>Día en el que el capital comienza a generar intereses.</w:t>
            </w:r>
          </w:p>
        </w:tc>
      </w:tr>
      <w:tr w:rsidR="00B30F63" w:rsidRPr="00734EB8" w:rsidTr="00253041">
        <w:tc>
          <w:tcPr>
            <w:tcW w:w="0" w:type="auto"/>
            <w:shd w:val="clear" w:color="auto" w:fill="FCFDFE"/>
            <w:tcMar>
              <w:top w:w="120" w:type="dxa"/>
              <w:left w:w="120" w:type="dxa"/>
              <w:bottom w:w="120" w:type="dxa"/>
              <w:right w:w="120" w:type="dxa"/>
            </w:tcMar>
            <w:vAlign w:val="center"/>
            <w:hideMark/>
          </w:tcPr>
          <w:p w:rsidR="00B30F63" w:rsidRPr="00734EB8" w:rsidRDefault="00B30F63" w:rsidP="00253041">
            <w:pPr>
              <w:spacing w:after="0" w:line="240" w:lineRule="exact"/>
              <w:rPr>
                <w:rFonts w:ascii="Arial" w:eastAsia="Times New Roman" w:hAnsi="Arial" w:cs="Arial"/>
                <w:b/>
                <w:color w:val="000000" w:themeColor="text1"/>
                <w:sz w:val="20"/>
                <w:szCs w:val="20"/>
                <w:lang w:eastAsia="es-ES"/>
              </w:rPr>
            </w:pPr>
            <w:r w:rsidRPr="00734EB8">
              <w:rPr>
                <w:rFonts w:ascii="Arial" w:eastAsia="Times New Roman" w:hAnsi="Arial" w:cs="Arial"/>
                <w:b/>
                <w:color w:val="000000" w:themeColor="text1"/>
                <w:sz w:val="20"/>
                <w:szCs w:val="20"/>
                <w:lang w:eastAsia="es-ES"/>
              </w:rPr>
              <w:t>Los pagos y cargos se valoran el mismo día.</w:t>
            </w:r>
          </w:p>
        </w:tc>
        <w:tc>
          <w:tcPr>
            <w:tcW w:w="0" w:type="auto"/>
            <w:shd w:val="clear" w:color="auto" w:fill="FCFDFE"/>
            <w:tcMar>
              <w:top w:w="120" w:type="dxa"/>
              <w:left w:w="120" w:type="dxa"/>
              <w:bottom w:w="120" w:type="dxa"/>
              <w:right w:w="120" w:type="dxa"/>
            </w:tcMar>
            <w:vAlign w:val="center"/>
            <w:hideMark/>
          </w:tcPr>
          <w:p w:rsidR="00B30F63" w:rsidRPr="00734EB8" w:rsidRDefault="00B30F63" w:rsidP="00253041">
            <w:pPr>
              <w:spacing w:after="0" w:line="240" w:lineRule="exact"/>
              <w:rPr>
                <w:rFonts w:ascii="Arial" w:eastAsia="Times New Roman" w:hAnsi="Arial" w:cs="Arial"/>
                <w:color w:val="000000" w:themeColor="text1"/>
                <w:sz w:val="20"/>
                <w:szCs w:val="20"/>
                <w:lang w:eastAsia="es-ES"/>
              </w:rPr>
            </w:pPr>
            <w:r w:rsidRPr="00734EB8">
              <w:rPr>
                <w:rFonts w:ascii="Arial" w:eastAsia="Times New Roman" w:hAnsi="Arial" w:cs="Arial"/>
                <w:color w:val="000000" w:themeColor="text1"/>
                <w:sz w:val="20"/>
                <w:szCs w:val="20"/>
                <w:lang w:eastAsia="es-ES"/>
              </w:rPr>
              <w:t>Se valoran el mismo día que se cumplimenta la operación.</w:t>
            </w:r>
          </w:p>
        </w:tc>
      </w:tr>
      <w:tr w:rsidR="00B30F63" w:rsidRPr="00734EB8" w:rsidTr="00253041">
        <w:tc>
          <w:tcPr>
            <w:tcW w:w="0" w:type="auto"/>
            <w:shd w:val="clear" w:color="auto" w:fill="FCFDFE"/>
            <w:tcMar>
              <w:top w:w="120" w:type="dxa"/>
              <w:left w:w="120" w:type="dxa"/>
              <w:bottom w:w="120" w:type="dxa"/>
              <w:right w:w="120" w:type="dxa"/>
            </w:tcMar>
            <w:vAlign w:val="center"/>
            <w:hideMark/>
          </w:tcPr>
          <w:p w:rsidR="00B30F63" w:rsidRPr="00734EB8" w:rsidRDefault="00B30F63" w:rsidP="00253041">
            <w:pPr>
              <w:spacing w:after="0" w:line="240" w:lineRule="exact"/>
              <w:rPr>
                <w:rFonts w:ascii="Arial" w:eastAsia="Times New Roman" w:hAnsi="Arial" w:cs="Arial"/>
                <w:b/>
                <w:color w:val="000000" w:themeColor="text1"/>
                <w:sz w:val="20"/>
                <w:szCs w:val="20"/>
                <w:lang w:eastAsia="es-ES"/>
              </w:rPr>
            </w:pPr>
            <w:r w:rsidRPr="00734EB8">
              <w:rPr>
                <w:rFonts w:ascii="Arial" w:eastAsia="Times New Roman" w:hAnsi="Arial" w:cs="Arial"/>
                <w:b/>
                <w:color w:val="000000" w:themeColor="text1"/>
                <w:sz w:val="20"/>
                <w:szCs w:val="20"/>
                <w:lang w:eastAsia="es-ES"/>
              </w:rPr>
              <w:t>Recuento de los días.</w:t>
            </w:r>
          </w:p>
        </w:tc>
        <w:tc>
          <w:tcPr>
            <w:tcW w:w="0" w:type="auto"/>
            <w:shd w:val="clear" w:color="auto" w:fill="FCFDFE"/>
            <w:tcMar>
              <w:top w:w="120" w:type="dxa"/>
              <w:left w:w="120" w:type="dxa"/>
              <w:bottom w:w="120" w:type="dxa"/>
              <w:right w:w="120" w:type="dxa"/>
            </w:tcMar>
            <w:vAlign w:val="center"/>
            <w:hideMark/>
          </w:tcPr>
          <w:p w:rsidR="00B30F63" w:rsidRPr="00734EB8" w:rsidRDefault="00B30F63" w:rsidP="00253041">
            <w:pPr>
              <w:spacing w:after="0" w:line="240" w:lineRule="exact"/>
              <w:rPr>
                <w:rFonts w:ascii="Arial" w:eastAsia="Times New Roman" w:hAnsi="Arial" w:cs="Arial"/>
                <w:color w:val="000000" w:themeColor="text1"/>
                <w:sz w:val="20"/>
                <w:szCs w:val="20"/>
                <w:lang w:eastAsia="es-ES"/>
              </w:rPr>
            </w:pPr>
            <w:r w:rsidRPr="00734EB8">
              <w:rPr>
                <w:rFonts w:ascii="Arial" w:eastAsia="Times New Roman" w:hAnsi="Arial" w:cs="Arial"/>
                <w:color w:val="000000" w:themeColor="text1"/>
                <w:sz w:val="20"/>
                <w:szCs w:val="20"/>
                <w:lang w:eastAsia="es-ES"/>
              </w:rPr>
              <w:t>Se deben contar las fechas utilizando los días, meses y años naturales.</w:t>
            </w:r>
          </w:p>
        </w:tc>
      </w:tr>
      <w:tr w:rsidR="00B30F63" w:rsidRPr="00734EB8" w:rsidTr="00253041">
        <w:tc>
          <w:tcPr>
            <w:tcW w:w="0" w:type="auto"/>
            <w:shd w:val="clear" w:color="auto" w:fill="FCFDFE"/>
            <w:tcMar>
              <w:top w:w="120" w:type="dxa"/>
              <w:left w:w="120" w:type="dxa"/>
              <w:bottom w:w="120" w:type="dxa"/>
              <w:right w:w="120" w:type="dxa"/>
            </w:tcMar>
            <w:vAlign w:val="center"/>
            <w:hideMark/>
          </w:tcPr>
          <w:p w:rsidR="00B30F63" w:rsidRPr="00734EB8" w:rsidRDefault="00B30F63" w:rsidP="00253041">
            <w:pPr>
              <w:spacing w:after="0" w:line="240" w:lineRule="exact"/>
              <w:rPr>
                <w:rFonts w:ascii="Arial" w:eastAsia="Times New Roman" w:hAnsi="Arial" w:cs="Arial"/>
                <w:b/>
                <w:color w:val="000000" w:themeColor="text1"/>
                <w:sz w:val="20"/>
                <w:szCs w:val="20"/>
                <w:lang w:eastAsia="es-ES"/>
              </w:rPr>
            </w:pPr>
            <w:r w:rsidRPr="00734EB8">
              <w:rPr>
                <w:rFonts w:ascii="Arial" w:eastAsia="Times New Roman" w:hAnsi="Arial" w:cs="Arial"/>
                <w:b/>
                <w:color w:val="000000" w:themeColor="text1"/>
                <w:sz w:val="20"/>
                <w:szCs w:val="20"/>
                <w:lang w:eastAsia="es-ES"/>
              </w:rPr>
              <w:t>Fecha de liquidación.</w:t>
            </w:r>
          </w:p>
        </w:tc>
        <w:tc>
          <w:tcPr>
            <w:tcW w:w="0" w:type="auto"/>
            <w:shd w:val="clear" w:color="auto" w:fill="FCFDFE"/>
            <w:tcMar>
              <w:top w:w="120" w:type="dxa"/>
              <w:left w:w="120" w:type="dxa"/>
              <w:bottom w:w="120" w:type="dxa"/>
              <w:right w:w="120" w:type="dxa"/>
            </w:tcMar>
            <w:vAlign w:val="center"/>
            <w:hideMark/>
          </w:tcPr>
          <w:p w:rsidR="00B30F63" w:rsidRPr="00734EB8" w:rsidRDefault="00B30F63" w:rsidP="00253041">
            <w:pPr>
              <w:spacing w:after="0" w:line="240" w:lineRule="exact"/>
              <w:rPr>
                <w:rFonts w:ascii="Arial" w:eastAsia="Times New Roman" w:hAnsi="Arial" w:cs="Arial"/>
                <w:color w:val="000000" w:themeColor="text1"/>
                <w:sz w:val="20"/>
                <w:szCs w:val="20"/>
                <w:lang w:eastAsia="es-ES"/>
              </w:rPr>
            </w:pPr>
            <w:r w:rsidRPr="00734EB8">
              <w:rPr>
                <w:rFonts w:ascii="Arial" w:eastAsia="Times New Roman" w:hAnsi="Arial" w:cs="Arial"/>
                <w:color w:val="000000" w:themeColor="text1"/>
                <w:sz w:val="20"/>
                <w:szCs w:val="20"/>
                <w:lang w:eastAsia="es-ES"/>
              </w:rPr>
              <w:t>Día en el que se liquida la cuenta y se toma para el cálculo de los intereses de la cuenta y el saldo correspondiente.</w:t>
            </w:r>
          </w:p>
        </w:tc>
      </w:tr>
      <w:tr w:rsidR="00B30F63" w:rsidRPr="00734EB8" w:rsidTr="00253041">
        <w:tc>
          <w:tcPr>
            <w:tcW w:w="0" w:type="auto"/>
            <w:shd w:val="clear" w:color="auto" w:fill="FCFDFE"/>
            <w:tcMar>
              <w:top w:w="120" w:type="dxa"/>
              <w:left w:w="120" w:type="dxa"/>
              <w:bottom w:w="120" w:type="dxa"/>
              <w:right w:w="120" w:type="dxa"/>
            </w:tcMar>
            <w:vAlign w:val="center"/>
            <w:hideMark/>
          </w:tcPr>
          <w:p w:rsidR="00B30F63" w:rsidRPr="00734EB8" w:rsidRDefault="00B30F63" w:rsidP="00253041">
            <w:pPr>
              <w:spacing w:after="0" w:line="240" w:lineRule="exact"/>
              <w:rPr>
                <w:rFonts w:ascii="Arial" w:eastAsia="Times New Roman" w:hAnsi="Arial" w:cs="Arial"/>
                <w:b/>
                <w:color w:val="000000" w:themeColor="text1"/>
                <w:sz w:val="20"/>
                <w:szCs w:val="20"/>
                <w:lang w:eastAsia="es-ES"/>
              </w:rPr>
            </w:pPr>
            <w:r w:rsidRPr="00734EB8">
              <w:rPr>
                <w:rFonts w:ascii="Arial" w:eastAsia="Times New Roman" w:hAnsi="Arial" w:cs="Arial"/>
                <w:b/>
                <w:color w:val="000000" w:themeColor="text1"/>
                <w:sz w:val="20"/>
                <w:szCs w:val="20"/>
                <w:lang w:eastAsia="es-ES"/>
              </w:rPr>
              <w:t>Saldo.</w:t>
            </w:r>
          </w:p>
        </w:tc>
        <w:tc>
          <w:tcPr>
            <w:tcW w:w="0" w:type="auto"/>
            <w:shd w:val="clear" w:color="auto" w:fill="FCFDFE"/>
            <w:tcMar>
              <w:top w:w="120" w:type="dxa"/>
              <w:left w:w="120" w:type="dxa"/>
              <w:bottom w:w="120" w:type="dxa"/>
              <w:right w:w="120" w:type="dxa"/>
            </w:tcMar>
            <w:vAlign w:val="center"/>
            <w:hideMark/>
          </w:tcPr>
          <w:p w:rsidR="00B30F63" w:rsidRPr="00734EB8" w:rsidRDefault="00B30F63" w:rsidP="00253041">
            <w:pPr>
              <w:spacing w:after="0" w:line="240" w:lineRule="exact"/>
              <w:rPr>
                <w:rFonts w:ascii="Arial" w:eastAsia="Times New Roman" w:hAnsi="Arial" w:cs="Arial"/>
                <w:color w:val="000000" w:themeColor="text1"/>
                <w:sz w:val="20"/>
                <w:szCs w:val="20"/>
                <w:lang w:eastAsia="es-ES"/>
              </w:rPr>
            </w:pPr>
            <w:r w:rsidRPr="00734EB8">
              <w:rPr>
                <w:rFonts w:ascii="Arial" w:eastAsia="Times New Roman" w:hAnsi="Arial" w:cs="Arial"/>
                <w:color w:val="000000" w:themeColor="text1"/>
                <w:sz w:val="20"/>
                <w:szCs w:val="20"/>
                <w:lang w:eastAsia="es-ES"/>
              </w:rPr>
              <w:t>Diferencia entre la suma de las partidas deudoras y la suma de las partidas acreedoras.</w:t>
            </w:r>
          </w:p>
        </w:tc>
      </w:tr>
      <w:tr w:rsidR="00B30F63" w:rsidRPr="00734EB8" w:rsidTr="00253041">
        <w:tc>
          <w:tcPr>
            <w:tcW w:w="0" w:type="auto"/>
            <w:shd w:val="clear" w:color="auto" w:fill="FCFDFE"/>
            <w:tcMar>
              <w:top w:w="120" w:type="dxa"/>
              <w:left w:w="120" w:type="dxa"/>
              <w:bottom w:w="120" w:type="dxa"/>
              <w:right w:w="120" w:type="dxa"/>
            </w:tcMar>
            <w:vAlign w:val="center"/>
            <w:hideMark/>
          </w:tcPr>
          <w:p w:rsidR="00B30F63" w:rsidRPr="00734EB8" w:rsidRDefault="00B30F63" w:rsidP="00253041">
            <w:pPr>
              <w:spacing w:after="0" w:line="240" w:lineRule="exact"/>
              <w:rPr>
                <w:rFonts w:ascii="Arial" w:eastAsia="Times New Roman" w:hAnsi="Arial" w:cs="Arial"/>
                <w:b/>
                <w:color w:val="000000" w:themeColor="text1"/>
                <w:sz w:val="20"/>
                <w:szCs w:val="20"/>
                <w:lang w:eastAsia="es-ES"/>
              </w:rPr>
            </w:pPr>
            <w:r w:rsidRPr="00734EB8">
              <w:rPr>
                <w:rFonts w:ascii="Arial" w:eastAsia="Times New Roman" w:hAnsi="Arial" w:cs="Arial"/>
                <w:b/>
                <w:color w:val="000000" w:themeColor="text1"/>
                <w:sz w:val="20"/>
                <w:szCs w:val="20"/>
                <w:lang w:eastAsia="es-ES"/>
              </w:rPr>
              <w:t>Tipo de interés.</w:t>
            </w:r>
          </w:p>
        </w:tc>
        <w:tc>
          <w:tcPr>
            <w:tcW w:w="0" w:type="auto"/>
            <w:shd w:val="clear" w:color="auto" w:fill="FCFDFE"/>
            <w:tcMar>
              <w:top w:w="120" w:type="dxa"/>
              <w:left w:w="120" w:type="dxa"/>
              <w:bottom w:w="120" w:type="dxa"/>
              <w:right w:w="120" w:type="dxa"/>
            </w:tcMar>
            <w:vAlign w:val="center"/>
            <w:hideMark/>
          </w:tcPr>
          <w:p w:rsidR="00B30F63" w:rsidRPr="00734EB8" w:rsidRDefault="00B30F63" w:rsidP="00253041">
            <w:pPr>
              <w:spacing w:after="0" w:line="240" w:lineRule="exact"/>
              <w:rPr>
                <w:rFonts w:ascii="Arial" w:eastAsia="Times New Roman" w:hAnsi="Arial" w:cs="Arial"/>
                <w:color w:val="000000" w:themeColor="text1"/>
                <w:sz w:val="20"/>
                <w:szCs w:val="20"/>
                <w:lang w:eastAsia="es-ES"/>
              </w:rPr>
            </w:pPr>
            <w:r w:rsidRPr="00734EB8">
              <w:rPr>
                <w:rFonts w:ascii="Arial" w:eastAsia="Times New Roman" w:hAnsi="Arial" w:cs="Arial"/>
                <w:color w:val="000000" w:themeColor="text1"/>
                <w:sz w:val="20"/>
                <w:szCs w:val="20"/>
                <w:lang w:eastAsia="es-ES"/>
              </w:rPr>
              <w:t>Se aplica a los capitales anotados en cuenta. Puede existir un mismo tipo de interés para saldos deudores y acreedores (cuentas corrientes de interés recíproco) o distinto tipo de interés (cuentas corrientes de interés no recíproco).</w:t>
            </w:r>
          </w:p>
        </w:tc>
      </w:tr>
      <w:tr w:rsidR="00B30F63" w:rsidRPr="00734EB8" w:rsidTr="00253041">
        <w:tc>
          <w:tcPr>
            <w:tcW w:w="0" w:type="auto"/>
            <w:shd w:val="clear" w:color="auto" w:fill="FCFDFE"/>
            <w:tcMar>
              <w:top w:w="120" w:type="dxa"/>
              <w:left w:w="120" w:type="dxa"/>
              <w:bottom w:w="120" w:type="dxa"/>
              <w:right w:w="120" w:type="dxa"/>
            </w:tcMar>
            <w:vAlign w:val="center"/>
            <w:hideMark/>
          </w:tcPr>
          <w:p w:rsidR="00B30F63" w:rsidRPr="00734EB8" w:rsidRDefault="00B30F63" w:rsidP="00253041">
            <w:pPr>
              <w:spacing w:after="0" w:line="240" w:lineRule="exact"/>
              <w:rPr>
                <w:rFonts w:ascii="Arial" w:eastAsia="Times New Roman" w:hAnsi="Arial" w:cs="Arial"/>
                <w:b/>
                <w:color w:val="000000" w:themeColor="text1"/>
                <w:sz w:val="20"/>
                <w:szCs w:val="20"/>
                <w:lang w:eastAsia="es-ES"/>
              </w:rPr>
            </w:pPr>
            <w:r w:rsidRPr="00734EB8">
              <w:rPr>
                <w:rFonts w:ascii="Arial" w:eastAsia="Times New Roman" w:hAnsi="Arial" w:cs="Arial"/>
                <w:b/>
                <w:color w:val="000000" w:themeColor="text1"/>
                <w:sz w:val="20"/>
                <w:szCs w:val="20"/>
                <w:lang w:eastAsia="es-ES"/>
              </w:rPr>
              <w:t>Capital.</w:t>
            </w:r>
          </w:p>
        </w:tc>
        <w:tc>
          <w:tcPr>
            <w:tcW w:w="0" w:type="auto"/>
            <w:shd w:val="clear" w:color="auto" w:fill="FCFDFE"/>
            <w:tcMar>
              <w:top w:w="120" w:type="dxa"/>
              <w:left w:w="120" w:type="dxa"/>
              <w:bottom w:w="120" w:type="dxa"/>
              <w:right w:w="120" w:type="dxa"/>
            </w:tcMar>
            <w:vAlign w:val="center"/>
            <w:hideMark/>
          </w:tcPr>
          <w:p w:rsidR="00B30F63" w:rsidRPr="00734EB8" w:rsidRDefault="00B30F63" w:rsidP="00253041">
            <w:pPr>
              <w:spacing w:after="0" w:line="240" w:lineRule="exact"/>
              <w:rPr>
                <w:rFonts w:ascii="Arial" w:eastAsia="Times New Roman" w:hAnsi="Arial" w:cs="Arial"/>
                <w:color w:val="000000" w:themeColor="text1"/>
                <w:sz w:val="20"/>
                <w:szCs w:val="20"/>
                <w:lang w:eastAsia="es-ES"/>
              </w:rPr>
            </w:pPr>
            <w:r w:rsidRPr="00734EB8">
              <w:rPr>
                <w:rFonts w:ascii="Arial" w:eastAsia="Times New Roman" w:hAnsi="Arial" w:cs="Arial"/>
                <w:color w:val="000000" w:themeColor="text1"/>
                <w:sz w:val="20"/>
                <w:szCs w:val="20"/>
                <w:lang w:eastAsia="es-ES"/>
              </w:rPr>
              <w:t>Importe monetario de la operación.</w:t>
            </w:r>
          </w:p>
        </w:tc>
      </w:tr>
      <w:tr w:rsidR="00B30F63" w:rsidRPr="00734EB8" w:rsidTr="00253041">
        <w:tc>
          <w:tcPr>
            <w:tcW w:w="0" w:type="auto"/>
            <w:shd w:val="clear" w:color="auto" w:fill="FCFDFE"/>
            <w:tcMar>
              <w:top w:w="120" w:type="dxa"/>
              <w:left w:w="120" w:type="dxa"/>
              <w:bottom w:w="120" w:type="dxa"/>
              <w:right w:w="120" w:type="dxa"/>
            </w:tcMar>
            <w:vAlign w:val="center"/>
            <w:hideMark/>
          </w:tcPr>
          <w:p w:rsidR="00B30F63" w:rsidRPr="00734EB8" w:rsidRDefault="00B30F63" w:rsidP="00253041">
            <w:pPr>
              <w:spacing w:after="0" w:line="240" w:lineRule="exact"/>
              <w:rPr>
                <w:rFonts w:ascii="Arial" w:eastAsia="Times New Roman" w:hAnsi="Arial" w:cs="Arial"/>
                <w:b/>
                <w:color w:val="000000" w:themeColor="text1"/>
                <w:sz w:val="20"/>
                <w:szCs w:val="20"/>
                <w:lang w:eastAsia="es-ES"/>
              </w:rPr>
            </w:pPr>
            <w:r w:rsidRPr="00734EB8">
              <w:rPr>
                <w:rFonts w:ascii="Arial" w:eastAsia="Times New Roman" w:hAnsi="Arial" w:cs="Arial"/>
                <w:b/>
                <w:color w:val="000000" w:themeColor="text1"/>
                <w:sz w:val="20"/>
                <w:szCs w:val="20"/>
                <w:lang w:eastAsia="es-ES"/>
              </w:rPr>
              <w:t>Descubierto en cuenta corriente o números rojos.</w:t>
            </w:r>
          </w:p>
        </w:tc>
        <w:tc>
          <w:tcPr>
            <w:tcW w:w="0" w:type="auto"/>
            <w:shd w:val="clear" w:color="auto" w:fill="FCFDFE"/>
            <w:tcMar>
              <w:top w:w="120" w:type="dxa"/>
              <w:left w:w="120" w:type="dxa"/>
              <w:bottom w:w="120" w:type="dxa"/>
              <w:right w:w="120" w:type="dxa"/>
            </w:tcMar>
            <w:vAlign w:val="center"/>
            <w:hideMark/>
          </w:tcPr>
          <w:p w:rsidR="00B30F63" w:rsidRPr="00734EB8" w:rsidRDefault="00B30F63" w:rsidP="00253041">
            <w:pPr>
              <w:spacing w:after="0" w:line="240" w:lineRule="exact"/>
              <w:rPr>
                <w:rFonts w:ascii="Arial" w:eastAsia="Times New Roman" w:hAnsi="Arial" w:cs="Arial"/>
                <w:color w:val="000000" w:themeColor="text1"/>
                <w:sz w:val="20"/>
                <w:szCs w:val="20"/>
                <w:lang w:eastAsia="es-ES"/>
              </w:rPr>
            </w:pPr>
            <w:r w:rsidRPr="00734EB8">
              <w:rPr>
                <w:rFonts w:ascii="Arial" w:eastAsia="Times New Roman" w:hAnsi="Arial" w:cs="Arial"/>
                <w:color w:val="000000" w:themeColor="text1"/>
                <w:sz w:val="20"/>
                <w:szCs w:val="20"/>
                <w:lang w:eastAsia="es-ES"/>
              </w:rPr>
              <w:t>Cuando la cuenta tiene un saldo deudor a favor de la entidad financiera porque se ha dispuesto una cantidad superior al saldo acreedor. Se aplicará una comisión.</w:t>
            </w:r>
          </w:p>
        </w:tc>
      </w:tr>
    </w:tbl>
    <w:p w:rsidR="00B30F63" w:rsidRPr="00C715C2" w:rsidRDefault="00B30F63" w:rsidP="00B30F63">
      <w:pPr>
        <w:spacing w:after="0" w:line="240" w:lineRule="exact"/>
        <w:jc w:val="both"/>
        <w:rPr>
          <w:rFonts w:ascii="Arial" w:eastAsia="Times New Roman" w:hAnsi="Arial" w:cs="Arial"/>
          <w:color w:val="000000"/>
          <w:sz w:val="20"/>
          <w:szCs w:val="20"/>
          <w:lang w:eastAsia="es-ES"/>
        </w:rPr>
      </w:pPr>
      <w:r w:rsidRPr="00C715C2">
        <w:rPr>
          <w:rFonts w:ascii="Arial" w:eastAsia="Times New Roman" w:hAnsi="Arial" w:cs="Arial"/>
          <w:color w:val="000000"/>
          <w:sz w:val="20"/>
          <w:szCs w:val="20"/>
          <w:lang w:eastAsia="es-ES"/>
        </w:rPr>
        <w:t>El </w:t>
      </w:r>
      <w:r w:rsidRPr="00C715C2">
        <w:rPr>
          <w:rFonts w:ascii="Arial" w:eastAsia="Times New Roman" w:hAnsi="Arial" w:cs="Arial"/>
          <w:b/>
          <w:bCs/>
          <w:color w:val="000000"/>
          <w:sz w:val="20"/>
          <w:szCs w:val="20"/>
          <w:lang w:eastAsia="es-ES"/>
        </w:rPr>
        <w:t>primer paso</w:t>
      </w:r>
      <w:r w:rsidRPr="00C715C2">
        <w:rPr>
          <w:rFonts w:ascii="Arial" w:eastAsia="Times New Roman" w:hAnsi="Arial" w:cs="Arial"/>
          <w:color w:val="000000"/>
          <w:sz w:val="20"/>
          <w:szCs w:val="20"/>
          <w:lang w:eastAsia="es-ES"/>
        </w:rPr>
        <w:t> para valorar una cuenta bancaria es adjudicarle una fecha para poder realizar el cálculo de los intereses. En este sentido tienes que diferenciar entre la fecha donde tiene lugar la operación (fecha de la operación) y la fecha que se considerará para el cómputo de los intereses (fecha valor).</w:t>
      </w:r>
    </w:p>
    <w:p w:rsidR="00B30F63" w:rsidRDefault="00B30F63" w:rsidP="00B30F63">
      <w:pPr>
        <w:spacing w:after="0" w:line="240" w:lineRule="exact"/>
        <w:jc w:val="both"/>
        <w:rPr>
          <w:rFonts w:ascii="Arial" w:eastAsia="Times New Roman" w:hAnsi="Arial" w:cs="Arial"/>
          <w:color w:val="000000"/>
          <w:sz w:val="20"/>
          <w:szCs w:val="20"/>
          <w:lang w:eastAsia="es-ES"/>
        </w:rPr>
      </w:pPr>
    </w:p>
    <w:p w:rsidR="00B30F63" w:rsidRPr="00C715C2" w:rsidRDefault="00B30F63" w:rsidP="00B30F63">
      <w:pPr>
        <w:spacing w:after="0" w:line="240" w:lineRule="exact"/>
        <w:jc w:val="both"/>
        <w:rPr>
          <w:rFonts w:ascii="Arial" w:eastAsia="Times New Roman" w:hAnsi="Arial" w:cs="Arial"/>
          <w:color w:val="000000"/>
          <w:sz w:val="20"/>
          <w:szCs w:val="20"/>
          <w:lang w:eastAsia="es-ES"/>
        </w:rPr>
      </w:pPr>
      <w:r w:rsidRPr="00C715C2">
        <w:rPr>
          <w:rFonts w:ascii="Arial" w:eastAsia="Times New Roman" w:hAnsi="Arial" w:cs="Arial"/>
          <w:color w:val="000000"/>
          <w:sz w:val="20"/>
          <w:szCs w:val="20"/>
          <w:lang w:eastAsia="es-ES"/>
        </w:rPr>
        <w:t>Los pasos a seguir se resumen en el siguiente cuadro: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808"/>
        <w:gridCol w:w="8788"/>
      </w:tblGrid>
      <w:tr w:rsidR="00B30F63" w:rsidRPr="00C715C2" w:rsidTr="00253041">
        <w:trPr>
          <w:tblHeader/>
        </w:trPr>
        <w:tc>
          <w:tcPr>
            <w:tcW w:w="0" w:type="auto"/>
            <w:gridSpan w:val="2"/>
            <w:shd w:val="clear" w:color="auto" w:fill="C3DCF7"/>
            <w:tcMar>
              <w:top w:w="120" w:type="dxa"/>
              <w:left w:w="120" w:type="dxa"/>
              <w:bottom w:w="120" w:type="dxa"/>
              <w:right w:w="120" w:type="dxa"/>
            </w:tcMar>
            <w:vAlign w:val="center"/>
            <w:hideMark/>
          </w:tcPr>
          <w:p w:rsidR="00B30F63" w:rsidRPr="00C715C2" w:rsidRDefault="00B30F63" w:rsidP="00253041">
            <w:pPr>
              <w:spacing w:after="0" w:line="240" w:lineRule="exact"/>
              <w:ind w:left="120" w:right="120"/>
              <w:jc w:val="center"/>
              <w:rPr>
                <w:rFonts w:ascii="Arial" w:eastAsia="Times New Roman" w:hAnsi="Arial" w:cs="Arial"/>
                <w:b/>
                <w:bCs/>
                <w:sz w:val="20"/>
                <w:szCs w:val="20"/>
                <w:lang w:eastAsia="es-ES"/>
              </w:rPr>
            </w:pPr>
            <w:r w:rsidRPr="00C715C2">
              <w:rPr>
                <w:rFonts w:ascii="Arial" w:eastAsia="Times New Roman" w:hAnsi="Arial" w:cs="Arial"/>
                <w:b/>
                <w:bCs/>
                <w:sz w:val="20"/>
                <w:szCs w:val="20"/>
                <w:lang w:eastAsia="es-ES"/>
              </w:rPr>
              <w:t>Fases para la liquidación de una cuenta corriente</w:t>
            </w:r>
          </w:p>
        </w:tc>
      </w:tr>
      <w:tr w:rsidR="00B30F63" w:rsidRPr="00C715C2" w:rsidTr="00253041">
        <w:trPr>
          <w:tblHeader/>
        </w:trPr>
        <w:tc>
          <w:tcPr>
            <w:tcW w:w="0" w:type="auto"/>
            <w:shd w:val="clear" w:color="auto" w:fill="C3DCF7"/>
            <w:tcMar>
              <w:top w:w="120" w:type="dxa"/>
              <w:left w:w="120" w:type="dxa"/>
              <w:bottom w:w="120" w:type="dxa"/>
              <w:right w:w="120" w:type="dxa"/>
            </w:tcMar>
            <w:vAlign w:val="center"/>
            <w:hideMark/>
          </w:tcPr>
          <w:p w:rsidR="00B30F63" w:rsidRPr="00C715C2" w:rsidRDefault="00B30F63" w:rsidP="00253041">
            <w:pPr>
              <w:spacing w:after="0" w:line="240" w:lineRule="exact"/>
              <w:jc w:val="center"/>
              <w:rPr>
                <w:rFonts w:ascii="Arial" w:eastAsia="Times New Roman" w:hAnsi="Arial" w:cs="Arial"/>
                <w:b/>
                <w:bCs/>
                <w:color w:val="153152"/>
                <w:sz w:val="20"/>
                <w:szCs w:val="20"/>
                <w:lang w:eastAsia="es-ES"/>
              </w:rPr>
            </w:pPr>
            <w:r w:rsidRPr="00C715C2">
              <w:rPr>
                <w:rFonts w:ascii="Arial" w:eastAsia="Times New Roman" w:hAnsi="Arial" w:cs="Arial"/>
                <w:b/>
                <w:bCs/>
                <w:color w:val="153152"/>
                <w:sz w:val="20"/>
                <w:szCs w:val="20"/>
                <w:lang w:eastAsia="es-ES"/>
              </w:rPr>
              <w:t>Fases</w:t>
            </w:r>
          </w:p>
        </w:tc>
        <w:tc>
          <w:tcPr>
            <w:tcW w:w="0" w:type="auto"/>
            <w:shd w:val="clear" w:color="auto" w:fill="C3DCF7"/>
            <w:tcMar>
              <w:top w:w="120" w:type="dxa"/>
              <w:left w:w="120" w:type="dxa"/>
              <w:bottom w:w="120" w:type="dxa"/>
              <w:right w:w="120" w:type="dxa"/>
            </w:tcMar>
            <w:vAlign w:val="center"/>
            <w:hideMark/>
          </w:tcPr>
          <w:p w:rsidR="00B30F63" w:rsidRPr="00C715C2" w:rsidRDefault="00B30F63" w:rsidP="00253041">
            <w:pPr>
              <w:spacing w:after="0" w:line="240" w:lineRule="exact"/>
              <w:jc w:val="center"/>
              <w:rPr>
                <w:rFonts w:ascii="Arial" w:eastAsia="Times New Roman" w:hAnsi="Arial" w:cs="Arial"/>
                <w:b/>
                <w:bCs/>
                <w:color w:val="153152"/>
                <w:sz w:val="20"/>
                <w:szCs w:val="20"/>
                <w:lang w:eastAsia="es-ES"/>
              </w:rPr>
            </w:pPr>
            <w:r w:rsidRPr="00C715C2">
              <w:rPr>
                <w:rFonts w:ascii="Arial" w:eastAsia="Times New Roman" w:hAnsi="Arial" w:cs="Arial"/>
                <w:b/>
                <w:bCs/>
                <w:color w:val="153152"/>
                <w:sz w:val="20"/>
                <w:szCs w:val="20"/>
                <w:lang w:eastAsia="es-ES"/>
              </w:rPr>
              <w:t>Cálculo</w:t>
            </w:r>
          </w:p>
        </w:tc>
      </w:tr>
      <w:tr w:rsidR="00B30F63" w:rsidRPr="00C715C2" w:rsidTr="00253041">
        <w:tc>
          <w:tcPr>
            <w:tcW w:w="0" w:type="auto"/>
            <w:shd w:val="clear" w:color="auto" w:fill="FCFDFE"/>
            <w:tcMar>
              <w:top w:w="120" w:type="dxa"/>
              <w:left w:w="120" w:type="dxa"/>
              <w:bottom w:w="120" w:type="dxa"/>
              <w:right w:w="120" w:type="dxa"/>
            </w:tcMar>
            <w:vAlign w:val="center"/>
            <w:hideMark/>
          </w:tcPr>
          <w:p w:rsidR="00B30F63" w:rsidRPr="00EB2746" w:rsidRDefault="00B30F63" w:rsidP="00253041">
            <w:pPr>
              <w:spacing w:after="0" w:line="240" w:lineRule="exact"/>
              <w:rPr>
                <w:rFonts w:ascii="Arial" w:eastAsia="Times New Roman" w:hAnsi="Arial" w:cs="Arial"/>
                <w:color w:val="000000" w:themeColor="text1"/>
                <w:sz w:val="20"/>
                <w:szCs w:val="20"/>
                <w:lang w:eastAsia="es-ES"/>
              </w:rPr>
            </w:pPr>
            <w:r w:rsidRPr="00EB2746">
              <w:rPr>
                <w:rFonts w:ascii="Arial" w:eastAsia="Times New Roman" w:hAnsi="Arial" w:cs="Arial"/>
                <w:color w:val="000000" w:themeColor="text1"/>
                <w:sz w:val="20"/>
                <w:szCs w:val="20"/>
                <w:lang w:eastAsia="es-ES"/>
              </w:rPr>
              <w:t>1ª</w:t>
            </w:r>
          </w:p>
        </w:tc>
        <w:tc>
          <w:tcPr>
            <w:tcW w:w="0" w:type="auto"/>
            <w:shd w:val="clear" w:color="auto" w:fill="FCFDFE"/>
            <w:tcMar>
              <w:top w:w="120" w:type="dxa"/>
              <w:left w:w="120" w:type="dxa"/>
              <w:bottom w:w="120" w:type="dxa"/>
              <w:right w:w="120" w:type="dxa"/>
            </w:tcMar>
            <w:vAlign w:val="center"/>
            <w:hideMark/>
          </w:tcPr>
          <w:p w:rsidR="00B30F63" w:rsidRPr="00EB2746" w:rsidRDefault="00B30F63" w:rsidP="00253041">
            <w:pPr>
              <w:spacing w:after="0" w:line="240" w:lineRule="exact"/>
              <w:rPr>
                <w:rFonts w:ascii="Arial" w:eastAsia="Times New Roman" w:hAnsi="Arial" w:cs="Arial"/>
                <w:color w:val="000000" w:themeColor="text1"/>
                <w:sz w:val="20"/>
                <w:szCs w:val="20"/>
                <w:lang w:eastAsia="es-ES"/>
              </w:rPr>
            </w:pPr>
            <w:r w:rsidRPr="00EB2746">
              <w:rPr>
                <w:rFonts w:ascii="Arial" w:eastAsia="Times New Roman" w:hAnsi="Arial" w:cs="Arial"/>
                <w:color w:val="000000" w:themeColor="text1"/>
                <w:sz w:val="20"/>
                <w:szCs w:val="20"/>
                <w:lang w:eastAsia="es-ES"/>
              </w:rPr>
              <w:t>Ordenar las operaciones según su fecha valor.</w:t>
            </w:r>
          </w:p>
        </w:tc>
      </w:tr>
      <w:tr w:rsidR="00B30F63" w:rsidRPr="00C715C2" w:rsidTr="00253041">
        <w:tc>
          <w:tcPr>
            <w:tcW w:w="0" w:type="auto"/>
            <w:shd w:val="clear" w:color="auto" w:fill="FCFDFE"/>
            <w:tcMar>
              <w:top w:w="120" w:type="dxa"/>
              <w:left w:w="120" w:type="dxa"/>
              <w:bottom w:w="120" w:type="dxa"/>
              <w:right w:w="120" w:type="dxa"/>
            </w:tcMar>
            <w:vAlign w:val="center"/>
            <w:hideMark/>
          </w:tcPr>
          <w:p w:rsidR="00B30F63" w:rsidRPr="00EB2746" w:rsidRDefault="00B30F63" w:rsidP="00253041">
            <w:pPr>
              <w:spacing w:after="0" w:line="240" w:lineRule="exact"/>
              <w:rPr>
                <w:rFonts w:ascii="Arial" w:eastAsia="Times New Roman" w:hAnsi="Arial" w:cs="Arial"/>
                <w:color w:val="000000" w:themeColor="text1"/>
                <w:sz w:val="20"/>
                <w:szCs w:val="20"/>
                <w:lang w:eastAsia="es-ES"/>
              </w:rPr>
            </w:pPr>
            <w:r w:rsidRPr="00EB2746">
              <w:rPr>
                <w:rFonts w:ascii="Arial" w:eastAsia="Times New Roman" w:hAnsi="Arial" w:cs="Arial"/>
                <w:color w:val="000000" w:themeColor="text1"/>
                <w:sz w:val="20"/>
                <w:szCs w:val="20"/>
                <w:lang w:eastAsia="es-ES"/>
              </w:rPr>
              <w:t>2ª</w:t>
            </w:r>
          </w:p>
        </w:tc>
        <w:tc>
          <w:tcPr>
            <w:tcW w:w="0" w:type="auto"/>
            <w:shd w:val="clear" w:color="auto" w:fill="FCFDFE"/>
            <w:tcMar>
              <w:top w:w="120" w:type="dxa"/>
              <w:left w:w="120" w:type="dxa"/>
              <w:bottom w:w="120" w:type="dxa"/>
              <w:right w:w="120" w:type="dxa"/>
            </w:tcMar>
            <w:vAlign w:val="center"/>
            <w:hideMark/>
          </w:tcPr>
          <w:p w:rsidR="00B30F63" w:rsidRPr="00EB2746" w:rsidRDefault="00B30F63" w:rsidP="00253041">
            <w:pPr>
              <w:spacing w:after="0" w:line="240" w:lineRule="exact"/>
              <w:rPr>
                <w:rFonts w:ascii="Arial" w:eastAsia="Times New Roman" w:hAnsi="Arial" w:cs="Arial"/>
                <w:color w:val="000000" w:themeColor="text1"/>
                <w:sz w:val="20"/>
                <w:szCs w:val="20"/>
                <w:lang w:eastAsia="es-ES"/>
              </w:rPr>
            </w:pPr>
            <w:r w:rsidRPr="00EB2746">
              <w:rPr>
                <w:rFonts w:ascii="Arial" w:eastAsia="Times New Roman" w:hAnsi="Arial" w:cs="Arial"/>
                <w:color w:val="000000" w:themeColor="text1"/>
                <w:sz w:val="20"/>
                <w:szCs w:val="20"/>
                <w:lang w:eastAsia="es-ES"/>
              </w:rPr>
              <w:t>Calcular las operaciones de saldos como diferencia entre el Debe y el Haber. Ten en cuenta que cada vez que se realice un movimiento cambiará el saldo de la cuenta.</w:t>
            </w:r>
          </w:p>
        </w:tc>
      </w:tr>
      <w:tr w:rsidR="00B30F63" w:rsidRPr="00C715C2" w:rsidTr="00253041">
        <w:tc>
          <w:tcPr>
            <w:tcW w:w="0" w:type="auto"/>
            <w:shd w:val="clear" w:color="auto" w:fill="FCFDFE"/>
            <w:tcMar>
              <w:top w:w="120" w:type="dxa"/>
              <w:left w:w="120" w:type="dxa"/>
              <w:bottom w:w="120" w:type="dxa"/>
              <w:right w:w="120" w:type="dxa"/>
            </w:tcMar>
            <w:vAlign w:val="center"/>
            <w:hideMark/>
          </w:tcPr>
          <w:p w:rsidR="00B30F63" w:rsidRPr="00EB2746" w:rsidRDefault="00B30F63" w:rsidP="00253041">
            <w:pPr>
              <w:spacing w:after="0" w:line="240" w:lineRule="exact"/>
              <w:rPr>
                <w:rFonts w:ascii="Arial" w:eastAsia="Times New Roman" w:hAnsi="Arial" w:cs="Arial"/>
                <w:color w:val="000000" w:themeColor="text1"/>
                <w:sz w:val="20"/>
                <w:szCs w:val="20"/>
                <w:lang w:eastAsia="es-ES"/>
              </w:rPr>
            </w:pPr>
            <w:r w:rsidRPr="00EB2746">
              <w:rPr>
                <w:rFonts w:ascii="Arial" w:eastAsia="Times New Roman" w:hAnsi="Arial" w:cs="Arial"/>
                <w:color w:val="000000" w:themeColor="text1"/>
                <w:sz w:val="20"/>
                <w:szCs w:val="20"/>
                <w:lang w:eastAsia="es-ES"/>
              </w:rPr>
              <w:t>3ª</w:t>
            </w:r>
          </w:p>
        </w:tc>
        <w:tc>
          <w:tcPr>
            <w:tcW w:w="0" w:type="auto"/>
            <w:shd w:val="clear" w:color="auto" w:fill="FCFDFE"/>
            <w:tcMar>
              <w:top w:w="120" w:type="dxa"/>
              <w:left w:w="120" w:type="dxa"/>
              <w:bottom w:w="120" w:type="dxa"/>
              <w:right w:w="120" w:type="dxa"/>
            </w:tcMar>
            <w:vAlign w:val="center"/>
            <w:hideMark/>
          </w:tcPr>
          <w:p w:rsidR="00B30F63" w:rsidRPr="00EB2746" w:rsidRDefault="00B30F63" w:rsidP="00253041">
            <w:pPr>
              <w:spacing w:after="0" w:line="240" w:lineRule="exact"/>
              <w:rPr>
                <w:rFonts w:ascii="Arial" w:eastAsia="Times New Roman" w:hAnsi="Arial" w:cs="Arial"/>
                <w:color w:val="000000" w:themeColor="text1"/>
                <w:sz w:val="20"/>
                <w:szCs w:val="20"/>
                <w:lang w:eastAsia="es-ES"/>
              </w:rPr>
            </w:pPr>
            <w:r w:rsidRPr="00EB2746">
              <w:rPr>
                <w:rFonts w:ascii="Arial" w:eastAsia="Times New Roman" w:hAnsi="Arial" w:cs="Arial"/>
                <w:color w:val="000000" w:themeColor="text1"/>
                <w:sz w:val="20"/>
                <w:szCs w:val="20"/>
                <w:lang w:eastAsia="es-ES"/>
              </w:rPr>
              <w:t>Calcular los días de vencimiento a vencimiento, y del último vencimiento a la fecha de cierre.</w:t>
            </w:r>
          </w:p>
        </w:tc>
      </w:tr>
      <w:tr w:rsidR="00B30F63" w:rsidRPr="00C715C2" w:rsidTr="00253041">
        <w:tc>
          <w:tcPr>
            <w:tcW w:w="0" w:type="auto"/>
            <w:shd w:val="clear" w:color="auto" w:fill="FCFDFE"/>
            <w:tcMar>
              <w:top w:w="120" w:type="dxa"/>
              <w:left w:w="120" w:type="dxa"/>
              <w:bottom w:w="120" w:type="dxa"/>
              <w:right w:w="120" w:type="dxa"/>
            </w:tcMar>
            <w:vAlign w:val="center"/>
            <w:hideMark/>
          </w:tcPr>
          <w:p w:rsidR="00B30F63" w:rsidRPr="00EB2746" w:rsidRDefault="00B30F63" w:rsidP="00253041">
            <w:pPr>
              <w:spacing w:after="0" w:line="240" w:lineRule="exact"/>
              <w:rPr>
                <w:rFonts w:ascii="Arial" w:eastAsia="Times New Roman" w:hAnsi="Arial" w:cs="Arial"/>
                <w:color w:val="000000" w:themeColor="text1"/>
                <w:sz w:val="20"/>
                <w:szCs w:val="20"/>
                <w:lang w:eastAsia="es-ES"/>
              </w:rPr>
            </w:pPr>
            <w:r w:rsidRPr="00EB2746">
              <w:rPr>
                <w:rFonts w:ascii="Arial" w:eastAsia="Times New Roman" w:hAnsi="Arial" w:cs="Arial"/>
                <w:color w:val="000000" w:themeColor="text1"/>
                <w:sz w:val="20"/>
                <w:szCs w:val="20"/>
                <w:lang w:eastAsia="es-ES"/>
              </w:rPr>
              <w:t>4ª</w:t>
            </w:r>
          </w:p>
        </w:tc>
        <w:tc>
          <w:tcPr>
            <w:tcW w:w="0" w:type="auto"/>
            <w:shd w:val="clear" w:color="auto" w:fill="FCFDFE"/>
            <w:tcMar>
              <w:top w:w="120" w:type="dxa"/>
              <w:left w:w="120" w:type="dxa"/>
              <w:bottom w:w="120" w:type="dxa"/>
              <w:right w:w="120" w:type="dxa"/>
            </w:tcMar>
            <w:vAlign w:val="center"/>
            <w:hideMark/>
          </w:tcPr>
          <w:p w:rsidR="00B30F63" w:rsidRPr="00EB2746" w:rsidRDefault="00B30F63" w:rsidP="00253041">
            <w:pPr>
              <w:spacing w:after="0" w:line="240" w:lineRule="exact"/>
              <w:rPr>
                <w:rFonts w:ascii="Arial" w:eastAsia="Times New Roman" w:hAnsi="Arial" w:cs="Arial"/>
                <w:color w:val="000000" w:themeColor="text1"/>
                <w:sz w:val="20"/>
                <w:szCs w:val="20"/>
                <w:lang w:eastAsia="es-ES"/>
              </w:rPr>
            </w:pPr>
            <w:r w:rsidRPr="00EB2746">
              <w:rPr>
                <w:rFonts w:ascii="Arial" w:eastAsia="Times New Roman" w:hAnsi="Arial" w:cs="Arial"/>
                <w:color w:val="000000" w:themeColor="text1"/>
                <w:sz w:val="20"/>
                <w:szCs w:val="20"/>
                <w:lang w:eastAsia="es-ES"/>
              </w:rPr>
              <w:t>Calcular los números comerciales multiplicando los saldos por los días y se colocan en el Debe, si el saldo es deudor, o en el Haber si es saldo es acreedor.</w:t>
            </w:r>
          </w:p>
        </w:tc>
      </w:tr>
      <w:tr w:rsidR="00B30F63" w:rsidRPr="00C715C2" w:rsidTr="00253041">
        <w:tc>
          <w:tcPr>
            <w:tcW w:w="0" w:type="auto"/>
            <w:shd w:val="clear" w:color="auto" w:fill="FCFDFE"/>
            <w:tcMar>
              <w:top w:w="120" w:type="dxa"/>
              <w:left w:w="120" w:type="dxa"/>
              <w:bottom w:w="120" w:type="dxa"/>
              <w:right w:w="120" w:type="dxa"/>
            </w:tcMar>
            <w:vAlign w:val="center"/>
            <w:hideMark/>
          </w:tcPr>
          <w:p w:rsidR="00B30F63" w:rsidRPr="00EB2746" w:rsidRDefault="00B30F63" w:rsidP="00253041">
            <w:pPr>
              <w:spacing w:after="0" w:line="240" w:lineRule="exact"/>
              <w:rPr>
                <w:rFonts w:ascii="Arial" w:eastAsia="Times New Roman" w:hAnsi="Arial" w:cs="Arial"/>
                <w:color w:val="000000" w:themeColor="text1"/>
                <w:sz w:val="20"/>
                <w:szCs w:val="20"/>
                <w:lang w:eastAsia="es-ES"/>
              </w:rPr>
            </w:pPr>
            <w:r w:rsidRPr="00EB2746">
              <w:rPr>
                <w:rFonts w:ascii="Arial" w:eastAsia="Times New Roman" w:hAnsi="Arial" w:cs="Arial"/>
                <w:color w:val="000000" w:themeColor="text1"/>
                <w:sz w:val="20"/>
                <w:szCs w:val="20"/>
                <w:lang w:eastAsia="es-ES"/>
              </w:rPr>
              <w:t>5ª</w:t>
            </w:r>
          </w:p>
        </w:tc>
        <w:tc>
          <w:tcPr>
            <w:tcW w:w="0" w:type="auto"/>
            <w:shd w:val="clear" w:color="auto" w:fill="FCFDFE"/>
            <w:tcMar>
              <w:top w:w="120" w:type="dxa"/>
              <w:left w:w="120" w:type="dxa"/>
              <w:bottom w:w="120" w:type="dxa"/>
              <w:right w:w="120" w:type="dxa"/>
            </w:tcMar>
            <w:vAlign w:val="center"/>
            <w:hideMark/>
          </w:tcPr>
          <w:p w:rsidR="00B30F63" w:rsidRPr="00EB2746" w:rsidRDefault="00B30F63" w:rsidP="00253041">
            <w:pPr>
              <w:spacing w:after="0" w:line="240" w:lineRule="exact"/>
              <w:rPr>
                <w:rFonts w:ascii="Arial" w:eastAsia="Times New Roman" w:hAnsi="Arial" w:cs="Arial"/>
                <w:color w:val="000000" w:themeColor="text1"/>
                <w:sz w:val="20"/>
                <w:szCs w:val="20"/>
                <w:lang w:eastAsia="es-ES"/>
              </w:rPr>
            </w:pPr>
            <w:r w:rsidRPr="00EB2746">
              <w:rPr>
                <w:rFonts w:ascii="Arial" w:eastAsia="Times New Roman" w:hAnsi="Arial" w:cs="Arial"/>
                <w:color w:val="000000" w:themeColor="text1"/>
                <w:sz w:val="20"/>
                <w:szCs w:val="20"/>
                <w:lang w:eastAsia="es-ES"/>
              </w:rPr>
              <w:t>A continuación procederemos a la liquidación de la cuenta:</w:t>
            </w:r>
          </w:p>
          <w:p w:rsidR="00B30F63" w:rsidRPr="00EB2746" w:rsidRDefault="00B30F63" w:rsidP="00B30F63">
            <w:pPr>
              <w:numPr>
                <w:ilvl w:val="0"/>
                <w:numId w:val="12"/>
              </w:numPr>
              <w:spacing w:after="0" w:line="240" w:lineRule="exact"/>
              <w:rPr>
                <w:rFonts w:ascii="Arial" w:eastAsia="Times New Roman" w:hAnsi="Arial" w:cs="Arial"/>
                <w:color w:val="000000" w:themeColor="text1"/>
                <w:sz w:val="20"/>
                <w:szCs w:val="20"/>
                <w:lang w:eastAsia="es-ES"/>
              </w:rPr>
            </w:pPr>
            <w:r w:rsidRPr="00EB2746">
              <w:rPr>
                <w:rFonts w:ascii="Arial" w:eastAsia="Times New Roman" w:hAnsi="Arial" w:cs="Arial"/>
                <w:color w:val="000000" w:themeColor="text1"/>
                <w:sz w:val="20"/>
                <w:szCs w:val="20"/>
                <w:lang w:eastAsia="es-ES"/>
              </w:rPr>
              <w:t>Calculando los intereses.</w:t>
            </w:r>
          </w:p>
          <w:p w:rsidR="00B30F63" w:rsidRPr="00EB2746" w:rsidRDefault="00B30F63" w:rsidP="00B30F63">
            <w:pPr>
              <w:numPr>
                <w:ilvl w:val="0"/>
                <w:numId w:val="12"/>
              </w:numPr>
              <w:spacing w:after="0" w:line="240" w:lineRule="exact"/>
              <w:rPr>
                <w:rFonts w:ascii="Arial" w:eastAsia="Times New Roman" w:hAnsi="Arial" w:cs="Arial"/>
                <w:color w:val="000000" w:themeColor="text1"/>
                <w:sz w:val="20"/>
                <w:szCs w:val="20"/>
                <w:lang w:eastAsia="es-ES"/>
              </w:rPr>
            </w:pPr>
            <w:r w:rsidRPr="00EB2746">
              <w:rPr>
                <w:rFonts w:ascii="Arial" w:eastAsia="Times New Roman" w:hAnsi="Arial" w:cs="Arial"/>
                <w:color w:val="000000" w:themeColor="text1"/>
                <w:sz w:val="20"/>
                <w:szCs w:val="20"/>
                <w:lang w:eastAsia="es-ES"/>
              </w:rPr>
              <w:t>Calculando el Impuesto de Rentas de Capital (IRC) sobre los intereses acreedores.</w:t>
            </w:r>
          </w:p>
          <w:p w:rsidR="00B30F63" w:rsidRPr="00EB2746" w:rsidRDefault="00B30F63" w:rsidP="00B30F63">
            <w:pPr>
              <w:numPr>
                <w:ilvl w:val="0"/>
                <w:numId w:val="12"/>
              </w:numPr>
              <w:spacing w:after="0" w:line="240" w:lineRule="exact"/>
              <w:rPr>
                <w:rFonts w:ascii="Arial" w:eastAsia="Times New Roman" w:hAnsi="Arial" w:cs="Arial"/>
                <w:color w:val="000000" w:themeColor="text1"/>
                <w:sz w:val="20"/>
                <w:szCs w:val="20"/>
                <w:lang w:eastAsia="es-ES"/>
              </w:rPr>
            </w:pPr>
            <w:r w:rsidRPr="00EB2746">
              <w:rPr>
                <w:rFonts w:ascii="Arial" w:eastAsia="Times New Roman" w:hAnsi="Arial" w:cs="Arial"/>
                <w:color w:val="000000" w:themeColor="text1"/>
                <w:sz w:val="20"/>
                <w:szCs w:val="20"/>
                <w:lang w:eastAsia="es-ES"/>
              </w:rPr>
              <w:t>Calculando el saldo final.</w:t>
            </w:r>
          </w:p>
        </w:tc>
      </w:tr>
    </w:tbl>
    <w:p w:rsidR="00B30F63" w:rsidRDefault="00B30F63" w:rsidP="00B30F63">
      <w:pPr>
        <w:pBdr>
          <w:bottom w:val="single" w:sz="4" w:space="1" w:color="auto"/>
        </w:pBdr>
        <w:spacing w:after="0" w:line="240" w:lineRule="exact"/>
        <w:outlineLvl w:val="0"/>
        <w:rPr>
          <w:rFonts w:ascii="Arial" w:eastAsia="Times New Roman" w:hAnsi="Arial" w:cs="Arial"/>
          <w:b/>
          <w:bCs/>
          <w:color w:val="0087FF"/>
          <w:kern w:val="36"/>
          <w:sz w:val="20"/>
          <w:szCs w:val="20"/>
          <w:lang w:eastAsia="es-ES"/>
        </w:rPr>
      </w:pPr>
    </w:p>
    <w:p w:rsidR="00B30F63" w:rsidRDefault="00B30F63" w:rsidP="00B30F63">
      <w:pPr>
        <w:pBdr>
          <w:bottom w:val="single" w:sz="4" w:space="1" w:color="auto"/>
        </w:pBdr>
        <w:spacing w:after="0" w:line="240" w:lineRule="exact"/>
        <w:outlineLvl w:val="0"/>
        <w:rPr>
          <w:rFonts w:ascii="Arial" w:eastAsia="Times New Roman" w:hAnsi="Arial" w:cs="Arial"/>
          <w:b/>
          <w:bCs/>
          <w:color w:val="000000" w:themeColor="text1"/>
          <w:kern w:val="36"/>
          <w:sz w:val="20"/>
          <w:szCs w:val="20"/>
          <w:lang w:eastAsia="es-ES"/>
        </w:rPr>
      </w:pPr>
    </w:p>
    <w:p w:rsidR="00B30F63" w:rsidRDefault="00B30F63" w:rsidP="00B30F63">
      <w:pPr>
        <w:pBdr>
          <w:bottom w:val="single" w:sz="4" w:space="1" w:color="auto"/>
        </w:pBdr>
        <w:spacing w:after="0" w:line="240" w:lineRule="exact"/>
        <w:outlineLvl w:val="0"/>
        <w:rPr>
          <w:rFonts w:ascii="Arial" w:eastAsia="Times New Roman" w:hAnsi="Arial" w:cs="Arial"/>
          <w:b/>
          <w:bCs/>
          <w:color w:val="000000" w:themeColor="text1"/>
          <w:kern w:val="36"/>
          <w:sz w:val="20"/>
          <w:szCs w:val="20"/>
          <w:lang w:eastAsia="es-ES"/>
        </w:rPr>
      </w:pPr>
    </w:p>
    <w:p w:rsidR="00B30F63" w:rsidRDefault="00B30F63" w:rsidP="00B30F63">
      <w:pPr>
        <w:pBdr>
          <w:bottom w:val="single" w:sz="4" w:space="1" w:color="auto"/>
        </w:pBdr>
        <w:spacing w:after="0" w:line="240" w:lineRule="exact"/>
        <w:outlineLvl w:val="0"/>
        <w:rPr>
          <w:rFonts w:ascii="Arial" w:eastAsia="Times New Roman" w:hAnsi="Arial" w:cs="Arial"/>
          <w:b/>
          <w:bCs/>
          <w:color w:val="000000" w:themeColor="text1"/>
          <w:kern w:val="36"/>
          <w:sz w:val="20"/>
          <w:szCs w:val="20"/>
          <w:lang w:eastAsia="es-ES"/>
        </w:rPr>
      </w:pPr>
    </w:p>
    <w:p w:rsidR="00B30F63" w:rsidRDefault="00B30F63" w:rsidP="00B30F63">
      <w:pPr>
        <w:pBdr>
          <w:bottom w:val="single" w:sz="4" w:space="1" w:color="auto"/>
        </w:pBdr>
        <w:spacing w:after="0" w:line="240" w:lineRule="exact"/>
        <w:outlineLvl w:val="0"/>
        <w:rPr>
          <w:rFonts w:ascii="Arial" w:eastAsia="Times New Roman" w:hAnsi="Arial" w:cs="Arial"/>
          <w:b/>
          <w:bCs/>
          <w:color w:val="000000" w:themeColor="text1"/>
          <w:kern w:val="36"/>
          <w:sz w:val="20"/>
          <w:szCs w:val="20"/>
          <w:lang w:eastAsia="es-ES"/>
        </w:rPr>
      </w:pPr>
    </w:p>
    <w:p w:rsidR="00B30F63" w:rsidRPr="00734EB8" w:rsidRDefault="00B30F63" w:rsidP="00B30F63">
      <w:pPr>
        <w:pBdr>
          <w:bottom w:val="single" w:sz="4" w:space="1" w:color="auto"/>
        </w:pBdr>
        <w:spacing w:after="0" w:line="240" w:lineRule="exact"/>
        <w:outlineLvl w:val="0"/>
        <w:rPr>
          <w:rFonts w:ascii="Arial" w:eastAsia="Times New Roman" w:hAnsi="Arial" w:cs="Arial"/>
          <w:b/>
          <w:bCs/>
          <w:color w:val="000000" w:themeColor="text1"/>
          <w:kern w:val="36"/>
          <w:sz w:val="20"/>
          <w:szCs w:val="20"/>
          <w:lang w:eastAsia="es-ES"/>
        </w:rPr>
      </w:pPr>
      <w:r w:rsidRPr="00734EB8">
        <w:rPr>
          <w:rFonts w:ascii="Arial" w:eastAsia="Times New Roman" w:hAnsi="Arial" w:cs="Arial"/>
          <w:b/>
          <w:bCs/>
          <w:color w:val="000000" w:themeColor="text1"/>
          <w:kern w:val="36"/>
          <w:sz w:val="20"/>
          <w:szCs w:val="20"/>
          <w:lang w:eastAsia="es-ES"/>
        </w:rPr>
        <w:t>2.- Aplicación financiera de la hoja de cálculo.</w:t>
      </w:r>
    </w:p>
    <w:p w:rsidR="00B30F63" w:rsidRPr="00C715C2" w:rsidRDefault="00B30F63" w:rsidP="00B30F63">
      <w:pPr>
        <w:spacing w:after="0" w:line="240" w:lineRule="exact"/>
        <w:jc w:val="both"/>
        <w:rPr>
          <w:rFonts w:ascii="Arial" w:eastAsia="Times New Roman" w:hAnsi="Arial" w:cs="Arial"/>
          <w:color w:val="000000"/>
          <w:sz w:val="20"/>
          <w:szCs w:val="20"/>
          <w:lang w:eastAsia="es-ES"/>
        </w:rPr>
      </w:pPr>
      <w:r w:rsidRPr="001A3500">
        <w:rPr>
          <w:rFonts w:ascii="Arial" w:eastAsia="Times New Roman" w:hAnsi="Arial" w:cs="Arial"/>
          <w:color w:val="000000"/>
          <w:sz w:val="20"/>
          <w:szCs w:val="20"/>
          <w:lang w:eastAsia="es-ES"/>
        </w:rPr>
        <w:pict>
          <v:shape id="_x0000_i1108" type="#_x0000_t75" alt="Imagen en la que se aprecian a tres trabajadores de una empresa preparándose para realizar una presentación con la utilización de un proyector." style="width:120.4pt;height:120.4pt"/>
        </w:pict>
      </w:r>
    </w:p>
    <w:p w:rsidR="00B30F63" w:rsidRPr="00C715C2" w:rsidRDefault="00B30F63" w:rsidP="00B30F63">
      <w:pPr>
        <w:spacing w:after="0" w:line="240" w:lineRule="exact"/>
        <w:jc w:val="both"/>
        <w:rPr>
          <w:rFonts w:ascii="Arial" w:eastAsia="Times New Roman" w:hAnsi="Arial" w:cs="Arial"/>
          <w:color w:val="000000"/>
          <w:sz w:val="20"/>
          <w:szCs w:val="20"/>
          <w:lang w:eastAsia="es-ES"/>
        </w:rPr>
      </w:pPr>
      <w:r w:rsidRPr="00C715C2">
        <w:rPr>
          <w:rFonts w:ascii="Arial" w:eastAsia="Times New Roman" w:hAnsi="Arial" w:cs="Arial"/>
          <w:color w:val="000000"/>
          <w:sz w:val="20"/>
          <w:szCs w:val="20"/>
          <w:lang w:eastAsia="es-ES"/>
        </w:rPr>
        <w:t xml:space="preserve">A lo largo de tu vida profesional y personal tendrás que utilizar muy asiduamente las nuevas tecnologías. Estas tecnologías han sido creadas para hacerte más fácil </w:t>
      </w:r>
      <w:proofErr w:type="gramStart"/>
      <w:r w:rsidRPr="00C715C2">
        <w:rPr>
          <w:rFonts w:ascii="Arial" w:eastAsia="Times New Roman" w:hAnsi="Arial" w:cs="Arial"/>
          <w:color w:val="000000"/>
          <w:sz w:val="20"/>
          <w:szCs w:val="20"/>
          <w:lang w:eastAsia="es-ES"/>
        </w:rPr>
        <w:t>tu</w:t>
      </w:r>
      <w:proofErr w:type="gramEnd"/>
      <w:r w:rsidRPr="00C715C2">
        <w:rPr>
          <w:rFonts w:ascii="Arial" w:eastAsia="Times New Roman" w:hAnsi="Arial" w:cs="Arial"/>
          <w:color w:val="000000"/>
          <w:sz w:val="20"/>
          <w:szCs w:val="20"/>
          <w:lang w:eastAsia="es-ES"/>
        </w:rPr>
        <w:t xml:space="preserve"> día a día. Si nos centramos en el ámbito profesional, la utilización de las nuevas tecnologías te ha de facilitar el desempeño de tu trabajo, contribuyendo a aumentar tu eficiencia. Un claro ejemplo de estas herramientas tecnológicas son las hojas de cálculo, a través de las cuales puedes realizar cálculos complejos de una manera sencilla disminuyendo el tiempo empleado en dichas operaciones cálculo.</w:t>
      </w:r>
    </w:p>
    <w:p w:rsidR="00B30F63" w:rsidRDefault="00B30F63" w:rsidP="00B30F63">
      <w:pPr>
        <w:spacing w:after="0" w:line="240" w:lineRule="exact"/>
        <w:jc w:val="both"/>
        <w:rPr>
          <w:rFonts w:ascii="Arial" w:eastAsia="Times New Roman" w:hAnsi="Arial" w:cs="Arial"/>
          <w:color w:val="000000"/>
          <w:sz w:val="20"/>
          <w:szCs w:val="20"/>
          <w:lang w:eastAsia="es-ES"/>
        </w:rPr>
      </w:pPr>
      <w:r w:rsidRPr="00C715C2">
        <w:rPr>
          <w:rFonts w:ascii="Arial" w:eastAsia="Times New Roman" w:hAnsi="Arial" w:cs="Arial"/>
          <w:color w:val="000000"/>
          <w:sz w:val="20"/>
          <w:szCs w:val="20"/>
          <w:lang w:eastAsia="es-ES"/>
        </w:rPr>
        <w:t>La hoja de cálculo debe ser una herramienta más que debes utilizar en tu trabajo, como lo es también el teléfono móvil, el ordenador, la agenda, etc.</w:t>
      </w:r>
    </w:p>
    <w:p w:rsidR="00530AA0" w:rsidRPr="00B30F63" w:rsidRDefault="00530AA0" w:rsidP="00B30F63"/>
    <w:sectPr w:rsidR="00530AA0" w:rsidRPr="00B30F63" w:rsidSect="00902770">
      <w:headerReference w:type="default" r:id="rId10"/>
      <w:pgSz w:w="11906" w:h="16838"/>
      <w:pgMar w:top="1417" w:right="849"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2770" w:rsidRDefault="00902770" w:rsidP="00902770">
      <w:pPr>
        <w:spacing w:after="0" w:line="240" w:lineRule="auto"/>
      </w:pPr>
      <w:r>
        <w:separator/>
      </w:r>
    </w:p>
  </w:endnote>
  <w:endnote w:type="continuationSeparator" w:id="1">
    <w:p w:rsidR="00902770" w:rsidRDefault="00902770" w:rsidP="009027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2770" w:rsidRDefault="00902770" w:rsidP="00902770">
      <w:pPr>
        <w:spacing w:after="0" w:line="240" w:lineRule="auto"/>
      </w:pPr>
      <w:r>
        <w:separator/>
      </w:r>
    </w:p>
  </w:footnote>
  <w:footnote w:type="continuationSeparator" w:id="1">
    <w:p w:rsidR="00902770" w:rsidRDefault="00902770" w:rsidP="0090277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eastAsiaTheme="majorEastAsia" w:hAnsi="Arial" w:cs="Arial"/>
        <w:b/>
      </w:rPr>
      <w:alias w:val="Título"/>
      <w:id w:val="77738743"/>
      <w:placeholder>
        <w:docPart w:val="AF9B91AF45F44A9CB110F82509368405"/>
      </w:placeholder>
      <w:dataBinding w:prefixMappings="xmlns:ns0='http://schemas.openxmlformats.org/package/2006/metadata/core-properties' xmlns:ns1='http://purl.org/dc/elements/1.1/'" w:xpath="/ns0:coreProperties[1]/ns1:title[1]" w:storeItemID="{6C3C8BC8-F283-45AE-878A-BAB7291924A1}"/>
      <w:text/>
    </w:sdtPr>
    <w:sdtContent>
      <w:p w:rsidR="00902770" w:rsidRDefault="00902770" w:rsidP="00902770">
        <w:pPr>
          <w:pStyle w:val="Encabezado"/>
          <w:pBdr>
            <w:bottom w:val="thickThinSmallGap" w:sz="24" w:space="1" w:color="622423" w:themeColor="accent2" w:themeShade="7F"/>
          </w:pBdr>
          <w:jc w:val="right"/>
          <w:rPr>
            <w:rFonts w:asciiTheme="majorHAnsi" w:eastAsiaTheme="majorEastAsia" w:hAnsiTheme="majorHAnsi" w:cstheme="majorBidi"/>
            <w:sz w:val="32"/>
            <w:szCs w:val="32"/>
          </w:rPr>
        </w:pPr>
        <w:r w:rsidRPr="00902770">
          <w:rPr>
            <w:rFonts w:ascii="Arial" w:eastAsiaTheme="majorEastAsia" w:hAnsi="Arial" w:cs="Arial"/>
            <w:b/>
          </w:rPr>
          <w:t xml:space="preserve">LIQUIDACIÓN </w:t>
        </w:r>
        <w:r>
          <w:rPr>
            <w:rFonts w:ascii="Arial" w:eastAsiaTheme="majorEastAsia" w:hAnsi="Arial" w:cs="Arial"/>
            <w:b/>
          </w:rPr>
          <w:t>CUENTAS CORRIENTES</w:t>
        </w:r>
      </w:p>
    </w:sdtContent>
  </w:sdt>
  <w:p w:rsidR="00902770" w:rsidRDefault="00902770">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C39BF"/>
    <w:multiLevelType w:val="multilevel"/>
    <w:tmpl w:val="18585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305738"/>
    <w:multiLevelType w:val="multilevel"/>
    <w:tmpl w:val="6936D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6D41DA"/>
    <w:multiLevelType w:val="multilevel"/>
    <w:tmpl w:val="37A04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B13F4F"/>
    <w:multiLevelType w:val="multilevel"/>
    <w:tmpl w:val="14869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1A26B6"/>
    <w:multiLevelType w:val="multilevel"/>
    <w:tmpl w:val="884EBC1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252702D3"/>
    <w:multiLevelType w:val="multilevel"/>
    <w:tmpl w:val="2722A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0167E7A"/>
    <w:multiLevelType w:val="multilevel"/>
    <w:tmpl w:val="D6F64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95B270E"/>
    <w:multiLevelType w:val="multilevel"/>
    <w:tmpl w:val="0C1CF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C7E40C2"/>
    <w:multiLevelType w:val="multilevel"/>
    <w:tmpl w:val="AD5AD29C"/>
    <w:lvl w:ilvl="0">
      <w:start w:val="1"/>
      <w:numFmt w:val="bullet"/>
      <w:lvlText w:val=""/>
      <w:lvlJc w:val="left"/>
      <w:pPr>
        <w:tabs>
          <w:tab w:val="num" w:pos="720"/>
        </w:tabs>
        <w:ind w:left="720" w:hanging="360"/>
      </w:pPr>
      <w:rPr>
        <w:rFonts w:ascii="Symbol" w:hAnsi="Symbol" w:hint="default"/>
        <w:color w:val="000000" w:themeColor="text1"/>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62C20A4"/>
    <w:multiLevelType w:val="multilevel"/>
    <w:tmpl w:val="CEC02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3A9094C"/>
    <w:multiLevelType w:val="multilevel"/>
    <w:tmpl w:val="BD948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9B30839"/>
    <w:multiLevelType w:val="multilevel"/>
    <w:tmpl w:val="45483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
  </w:num>
  <w:num w:numId="3">
    <w:abstractNumId w:val="10"/>
  </w:num>
  <w:num w:numId="4">
    <w:abstractNumId w:val="6"/>
  </w:num>
  <w:num w:numId="5">
    <w:abstractNumId w:val="2"/>
  </w:num>
  <w:num w:numId="6">
    <w:abstractNumId w:val="0"/>
  </w:num>
  <w:num w:numId="7">
    <w:abstractNumId w:val="5"/>
  </w:num>
  <w:num w:numId="8">
    <w:abstractNumId w:val="9"/>
  </w:num>
  <w:num w:numId="9">
    <w:abstractNumId w:val="3"/>
  </w:num>
  <w:num w:numId="10">
    <w:abstractNumId w:val="7"/>
  </w:num>
  <w:num w:numId="11">
    <w:abstractNumId w:val="8"/>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footnotePr>
    <w:footnote w:id="0"/>
    <w:footnote w:id="1"/>
  </w:footnotePr>
  <w:endnotePr>
    <w:endnote w:id="0"/>
    <w:endnote w:id="1"/>
  </w:endnotePr>
  <w:compat/>
  <w:rsids>
    <w:rsidRoot w:val="00902770"/>
    <w:rsid w:val="00530AA0"/>
    <w:rsid w:val="00902770"/>
    <w:rsid w:val="00B30F6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0F6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0277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02770"/>
  </w:style>
  <w:style w:type="paragraph" w:styleId="Piedepgina">
    <w:name w:val="footer"/>
    <w:basedOn w:val="Normal"/>
    <w:link w:val="PiedepginaCar"/>
    <w:uiPriority w:val="99"/>
    <w:semiHidden/>
    <w:unhideWhenUsed/>
    <w:rsid w:val="0090277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902770"/>
  </w:style>
  <w:style w:type="paragraph" w:styleId="Textodeglobo">
    <w:name w:val="Balloon Text"/>
    <w:basedOn w:val="Normal"/>
    <w:link w:val="TextodegloboCar"/>
    <w:uiPriority w:val="99"/>
    <w:semiHidden/>
    <w:unhideWhenUsed/>
    <w:rsid w:val="0090277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0277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ducacionadistancia.juntadeandalucia.es/formacionprofesional/pluginfile.php/21469/mod_scorm/content/0/GF03_CONT_R12_libretaahorro.jp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epaesp.es/sepa/es/"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educacionadistancia.juntadeandalucia.es/formacionprofesional/pluginfile.php/21469/mod_scorm/content/0/GF03_CONT_R13_libreta.jp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AF9B91AF45F44A9CB110F82509368405"/>
        <w:category>
          <w:name w:val="General"/>
          <w:gallery w:val="placeholder"/>
        </w:category>
        <w:types>
          <w:type w:val="bbPlcHdr"/>
        </w:types>
        <w:behaviors>
          <w:behavior w:val="content"/>
        </w:behaviors>
        <w:guid w:val="{8E78294A-EE95-478F-900B-7DF11C37D8F9}"/>
      </w:docPartPr>
      <w:docPartBody>
        <w:p w:rsidR="00000000" w:rsidRDefault="003E0987" w:rsidP="003E0987">
          <w:pPr>
            <w:pStyle w:val="AF9B91AF45F44A9CB110F82509368405"/>
          </w:pPr>
          <w:r>
            <w:rPr>
              <w:rFonts w:asciiTheme="majorHAnsi" w:eastAsiaTheme="majorEastAsia" w:hAnsiTheme="majorHAnsi" w:cstheme="majorBidi"/>
              <w:sz w:val="32"/>
              <w:szCs w:val="32"/>
            </w:rPr>
            <w:t>[Escribir el título del documento]</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3E0987"/>
    <w:rsid w:val="003E098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F9B91AF45F44A9CB110F82509368405">
    <w:name w:val="AF9B91AF45F44A9CB110F82509368405"/>
    <w:rsid w:val="003E0987"/>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1027</Words>
  <Characters>5650</Characters>
  <Application>Microsoft Office Word</Application>
  <DocSecurity>0</DocSecurity>
  <Lines>47</Lines>
  <Paragraphs>13</Paragraphs>
  <ScaleCrop>false</ScaleCrop>
  <Company> </Company>
  <LinksUpToDate>false</LinksUpToDate>
  <CharactersWithSpaces>6664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LIQUIDACIÓN CUENTAS CORRIENTES</dc:title>
  <dc:creator>Usuario</dc:creator>
  <cp:lastModifiedBy>Usuario</cp:lastModifiedBy>
  <cp:revision>2</cp:revision>
  <dcterms:created xsi:type="dcterms:W3CDTF">2023-10-03T23:47:00Z</dcterms:created>
  <dcterms:modified xsi:type="dcterms:W3CDTF">2023-10-03T23:47:00Z</dcterms:modified>
</cp:coreProperties>
</file>